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70B1" w:rsidRPr="00CA4E29" w:rsidRDefault="002370B1" w:rsidP="002370B1">
      <w:pPr>
        <w:spacing w:after="0" w:line="240" w:lineRule="auto"/>
        <w:ind w:left="4536"/>
        <w:jc w:val="center"/>
        <w:rPr>
          <w:rFonts w:ascii="Times New Roman" w:hAnsi="Times New Roman"/>
          <w:sz w:val="28"/>
          <w:szCs w:val="28"/>
          <w:lang w:val="kk-KZ"/>
        </w:rPr>
      </w:pPr>
      <w:r w:rsidRPr="00CA4E29">
        <w:rPr>
          <w:rFonts w:ascii="Times New Roman" w:hAnsi="Times New Roman"/>
          <w:sz w:val="28"/>
          <w:szCs w:val="28"/>
          <w:lang w:val="kk-KZ"/>
        </w:rPr>
        <w:t>Қазақстан Республикасы</w:t>
      </w:r>
    </w:p>
    <w:p w:rsidR="002370B1" w:rsidRPr="00CA4E29" w:rsidRDefault="002370B1" w:rsidP="002370B1">
      <w:pPr>
        <w:spacing w:after="0" w:line="240" w:lineRule="auto"/>
        <w:ind w:left="4536"/>
        <w:jc w:val="center"/>
        <w:rPr>
          <w:rFonts w:ascii="Times New Roman" w:hAnsi="Times New Roman"/>
          <w:sz w:val="28"/>
          <w:szCs w:val="28"/>
          <w:lang w:val="kk-KZ"/>
        </w:rPr>
      </w:pPr>
      <w:r>
        <w:rPr>
          <w:rFonts w:ascii="Times New Roman" w:hAnsi="Times New Roman"/>
          <w:sz w:val="28"/>
          <w:szCs w:val="28"/>
          <w:lang w:val="kk-KZ"/>
        </w:rPr>
        <w:t>Қаржы министр</w:t>
      </w:r>
      <w:r w:rsidRPr="00CA4E29">
        <w:rPr>
          <w:rFonts w:ascii="Times New Roman" w:hAnsi="Times New Roman"/>
          <w:sz w:val="28"/>
          <w:szCs w:val="28"/>
          <w:lang w:val="kk-KZ"/>
        </w:rPr>
        <w:t xml:space="preserve">інің </w:t>
      </w:r>
    </w:p>
    <w:p w:rsidR="008A7A25" w:rsidRPr="00574C9E" w:rsidRDefault="002370B1" w:rsidP="008A7A25">
      <w:pPr>
        <w:tabs>
          <w:tab w:val="left" w:pos="8460"/>
        </w:tabs>
        <w:spacing w:after="0" w:line="240" w:lineRule="auto"/>
        <w:ind w:left="4536"/>
        <w:jc w:val="center"/>
        <w:rPr>
          <w:rFonts w:ascii="Times New Roman" w:hAnsi="Times New Roman"/>
          <w:sz w:val="28"/>
          <w:szCs w:val="28"/>
          <w:lang w:val="kk-KZ"/>
        </w:rPr>
      </w:pPr>
      <w:r w:rsidRPr="00CA4E29">
        <w:rPr>
          <w:rFonts w:ascii="Times New Roman" w:hAnsi="Times New Roman"/>
          <w:sz w:val="28"/>
          <w:szCs w:val="28"/>
          <w:lang w:val="kk-KZ"/>
        </w:rPr>
        <w:t>201</w:t>
      </w:r>
      <w:r w:rsidR="00007B80" w:rsidRPr="00873D5B">
        <w:rPr>
          <w:rFonts w:ascii="Times New Roman" w:hAnsi="Times New Roman"/>
          <w:sz w:val="28"/>
          <w:szCs w:val="28"/>
        </w:rPr>
        <w:t>5</w:t>
      </w:r>
      <w:r w:rsidRPr="00CA4E29">
        <w:rPr>
          <w:rFonts w:ascii="Times New Roman" w:hAnsi="Times New Roman"/>
          <w:sz w:val="28"/>
          <w:szCs w:val="28"/>
          <w:lang w:val="kk-KZ"/>
        </w:rPr>
        <w:t xml:space="preserve"> жылғы «</w:t>
      </w:r>
      <w:r w:rsidR="007F586D">
        <w:rPr>
          <w:rFonts w:ascii="Times New Roman" w:hAnsi="Times New Roman"/>
          <w:sz w:val="28"/>
          <w:szCs w:val="28"/>
          <w:lang w:val="en-US"/>
        </w:rPr>
        <w:t>27</w:t>
      </w:r>
      <w:r w:rsidRPr="00CA4E29">
        <w:rPr>
          <w:rFonts w:ascii="Times New Roman" w:hAnsi="Times New Roman"/>
          <w:sz w:val="28"/>
          <w:szCs w:val="28"/>
          <w:lang w:val="kk-KZ"/>
        </w:rPr>
        <w:t>»</w:t>
      </w:r>
      <w:r w:rsidR="007F586D">
        <w:rPr>
          <w:rFonts w:ascii="Times New Roman" w:hAnsi="Times New Roman"/>
          <w:sz w:val="28"/>
          <w:szCs w:val="28"/>
          <w:lang w:val="en-US"/>
        </w:rPr>
        <w:t xml:space="preserve"> </w:t>
      </w:r>
      <w:r w:rsidR="008A7A25">
        <w:rPr>
          <w:rFonts w:ascii="Times New Roman" w:hAnsi="Times New Roman"/>
          <w:sz w:val="28"/>
          <w:szCs w:val="28"/>
          <w:lang w:val="kk-KZ"/>
        </w:rPr>
        <w:t>сәуірдегі</w:t>
      </w:r>
    </w:p>
    <w:p w:rsidR="002370B1" w:rsidRDefault="002370B1" w:rsidP="002370B1">
      <w:pPr>
        <w:spacing w:after="0" w:line="240" w:lineRule="auto"/>
        <w:ind w:left="4536"/>
        <w:jc w:val="center"/>
        <w:rPr>
          <w:rFonts w:ascii="Times New Roman" w:hAnsi="Times New Roman"/>
          <w:sz w:val="28"/>
          <w:szCs w:val="28"/>
          <w:lang w:val="kk-KZ"/>
        </w:rPr>
      </w:pPr>
      <w:r w:rsidRPr="00CA4E29">
        <w:rPr>
          <w:rFonts w:ascii="Times New Roman" w:hAnsi="Times New Roman"/>
          <w:sz w:val="28"/>
          <w:szCs w:val="28"/>
          <w:lang w:val="kk-KZ"/>
        </w:rPr>
        <w:t xml:space="preserve">№ </w:t>
      </w:r>
      <w:bookmarkStart w:id="0" w:name="sub1002690666"/>
      <w:r w:rsidR="008A7A25" w:rsidRPr="00E55EA6">
        <w:rPr>
          <w:rFonts w:ascii="Times New Roman" w:hAnsi="Times New Roman"/>
          <w:sz w:val="28"/>
          <w:szCs w:val="28"/>
          <w:lang w:val="kk-KZ"/>
        </w:rPr>
        <w:t>284</w:t>
      </w:r>
      <w:r>
        <w:rPr>
          <w:rFonts w:ascii="Times New Roman" w:hAnsi="Times New Roman"/>
          <w:sz w:val="28"/>
          <w:szCs w:val="28"/>
          <w:lang w:val="kk-KZ"/>
        </w:rPr>
        <w:t xml:space="preserve"> </w:t>
      </w:r>
      <w:hyperlink r:id="rId8" w:history="1">
        <w:r>
          <w:rPr>
            <w:rStyle w:val="a3"/>
            <w:b w:val="0"/>
            <w:color w:val="auto"/>
            <w:sz w:val="28"/>
            <w:szCs w:val="28"/>
            <w:u w:val="none"/>
            <w:lang w:val="kk-KZ"/>
          </w:rPr>
          <w:t>бұйрығына</w:t>
        </w:r>
      </w:hyperlink>
      <w:bookmarkEnd w:id="0"/>
    </w:p>
    <w:p w:rsidR="002370B1" w:rsidRPr="00873D5B" w:rsidRDefault="00B42773" w:rsidP="00007B80">
      <w:pPr>
        <w:spacing w:after="0" w:line="240" w:lineRule="auto"/>
        <w:ind w:left="4536"/>
        <w:jc w:val="center"/>
        <w:rPr>
          <w:rFonts w:ascii="Times New Roman" w:hAnsi="Times New Roman"/>
          <w:sz w:val="28"/>
          <w:szCs w:val="28"/>
          <w:lang w:val="kk-KZ"/>
        </w:rPr>
      </w:pPr>
      <w:r>
        <w:rPr>
          <w:rFonts w:ascii="Times New Roman" w:hAnsi="Times New Roman"/>
          <w:sz w:val="28"/>
          <w:szCs w:val="28"/>
          <w:lang w:val="kk-KZ"/>
        </w:rPr>
        <w:t>4</w:t>
      </w:r>
      <w:r w:rsidR="005D0E85">
        <w:rPr>
          <w:rFonts w:ascii="Times New Roman" w:hAnsi="Times New Roman"/>
          <w:sz w:val="28"/>
          <w:szCs w:val="28"/>
          <w:lang w:val="kk-KZ"/>
        </w:rPr>
        <w:t>6</w:t>
      </w:r>
      <w:r w:rsidR="004D6386">
        <w:rPr>
          <w:rFonts w:ascii="Times New Roman" w:hAnsi="Times New Roman"/>
          <w:sz w:val="28"/>
          <w:szCs w:val="28"/>
          <w:lang w:val="kk-KZ"/>
        </w:rPr>
        <w:t>–</w:t>
      </w:r>
      <w:r w:rsidR="002370B1">
        <w:rPr>
          <w:rFonts w:ascii="Times New Roman" w:hAnsi="Times New Roman"/>
          <w:sz w:val="28"/>
          <w:szCs w:val="28"/>
          <w:lang w:val="kk-KZ"/>
        </w:rPr>
        <w:t>қосымша</w:t>
      </w:r>
      <w:r w:rsidR="002370B1" w:rsidRPr="00B34F46">
        <w:rPr>
          <w:rFonts w:ascii="Times New Roman" w:hAnsi="Times New Roman"/>
          <w:sz w:val="28"/>
          <w:szCs w:val="28"/>
          <w:lang w:val="kk-KZ"/>
        </w:rPr>
        <w:t xml:space="preserve"> </w:t>
      </w:r>
    </w:p>
    <w:p w:rsidR="00007B80" w:rsidRPr="00873D5B" w:rsidRDefault="00007B80" w:rsidP="00007B80">
      <w:pPr>
        <w:spacing w:after="0" w:line="240" w:lineRule="auto"/>
        <w:ind w:left="4536"/>
        <w:jc w:val="center"/>
        <w:rPr>
          <w:rFonts w:ascii="Times New Roman" w:hAnsi="Times New Roman"/>
          <w:sz w:val="28"/>
          <w:szCs w:val="28"/>
          <w:lang w:val="kk-KZ"/>
        </w:rPr>
      </w:pPr>
    </w:p>
    <w:p w:rsidR="00007B80" w:rsidRPr="00873D5B" w:rsidRDefault="00007B80" w:rsidP="00007B80">
      <w:pPr>
        <w:spacing w:after="0" w:line="240" w:lineRule="auto"/>
        <w:ind w:left="4536"/>
        <w:jc w:val="center"/>
        <w:rPr>
          <w:lang w:val="kk-KZ"/>
        </w:rPr>
      </w:pPr>
    </w:p>
    <w:p w:rsidR="00905932" w:rsidRDefault="002370B1" w:rsidP="001E1B9D">
      <w:pPr>
        <w:spacing w:after="0" w:line="240" w:lineRule="auto"/>
        <w:jc w:val="center"/>
        <w:rPr>
          <w:rFonts w:ascii="Times New Roman" w:hAnsi="Times New Roman"/>
          <w:b/>
          <w:sz w:val="28"/>
          <w:szCs w:val="28"/>
          <w:lang w:val="kk-KZ"/>
        </w:rPr>
      </w:pPr>
      <w:r w:rsidRPr="006809F5">
        <w:rPr>
          <w:rFonts w:ascii="Times New Roman" w:hAnsi="Times New Roman"/>
          <w:b/>
          <w:sz w:val="28"/>
          <w:szCs w:val="28"/>
          <w:lang w:val="kk-KZ"/>
        </w:rPr>
        <w:t>«</w:t>
      </w:r>
      <w:r w:rsidR="00B42773" w:rsidRPr="00B42773">
        <w:rPr>
          <w:rFonts w:ascii="Times New Roman" w:hAnsi="Times New Roman"/>
          <w:b/>
          <w:sz w:val="28"/>
          <w:szCs w:val="28"/>
          <w:lang w:val="kk-KZ"/>
        </w:rPr>
        <w:t>Кедендік қоймалар иелерінің тізіліміне енгізу</w:t>
      </w:r>
      <w:r w:rsidRPr="006809F5">
        <w:rPr>
          <w:rFonts w:ascii="Times New Roman" w:hAnsi="Times New Roman"/>
          <w:b/>
          <w:sz w:val="28"/>
          <w:szCs w:val="28"/>
          <w:lang w:val="kk-KZ"/>
        </w:rPr>
        <w:t>»</w:t>
      </w:r>
      <w:r w:rsidR="001E1B9D" w:rsidRPr="001E1B9D">
        <w:rPr>
          <w:rFonts w:ascii="Times New Roman" w:hAnsi="Times New Roman"/>
          <w:b/>
          <w:sz w:val="28"/>
          <w:szCs w:val="28"/>
          <w:lang w:val="kk-KZ"/>
        </w:rPr>
        <w:t xml:space="preserve"> </w:t>
      </w:r>
    </w:p>
    <w:p w:rsidR="002370B1" w:rsidRDefault="001E1B9D" w:rsidP="00007B80">
      <w:pPr>
        <w:spacing w:after="0" w:line="240" w:lineRule="auto"/>
        <w:jc w:val="center"/>
        <w:rPr>
          <w:rFonts w:ascii="Times New Roman" w:hAnsi="Times New Roman"/>
          <w:b/>
          <w:sz w:val="28"/>
          <w:szCs w:val="28"/>
          <w:lang w:val="en-US"/>
        </w:rPr>
      </w:pPr>
      <w:r w:rsidRPr="001E1B9D">
        <w:rPr>
          <w:rFonts w:ascii="Times New Roman" w:hAnsi="Times New Roman"/>
          <w:b/>
          <w:bCs/>
          <w:sz w:val="28"/>
          <w:szCs w:val="28"/>
          <w:lang w:val="kk-KZ"/>
        </w:rPr>
        <w:t>мемлекеттік көрсетілетін</w:t>
      </w:r>
      <w:r w:rsidRPr="001E1B9D">
        <w:rPr>
          <w:rFonts w:ascii="Times New Roman" w:hAnsi="Times New Roman"/>
          <w:b/>
          <w:sz w:val="28"/>
          <w:szCs w:val="28"/>
          <w:lang w:val="kk-KZ"/>
        </w:rPr>
        <w:t xml:space="preserve"> қызмет стандарты</w:t>
      </w:r>
    </w:p>
    <w:p w:rsidR="00007B80" w:rsidRDefault="00007B80" w:rsidP="00007B80">
      <w:pPr>
        <w:spacing w:after="0" w:line="240" w:lineRule="auto"/>
        <w:jc w:val="center"/>
        <w:rPr>
          <w:rFonts w:ascii="Times New Roman" w:hAnsi="Times New Roman"/>
          <w:b/>
          <w:sz w:val="28"/>
          <w:szCs w:val="28"/>
          <w:lang w:val="en-US"/>
        </w:rPr>
      </w:pPr>
    </w:p>
    <w:p w:rsidR="00007B80" w:rsidRPr="00007B80" w:rsidRDefault="00007B80" w:rsidP="00007B80">
      <w:pPr>
        <w:spacing w:after="0" w:line="240" w:lineRule="auto"/>
        <w:jc w:val="center"/>
        <w:rPr>
          <w:rFonts w:ascii="Times New Roman" w:hAnsi="Times New Roman"/>
          <w:b/>
          <w:sz w:val="28"/>
          <w:szCs w:val="28"/>
          <w:lang w:val="en-US"/>
        </w:rPr>
      </w:pPr>
    </w:p>
    <w:p w:rsidR="001E1B9D" w:rsidRPr="00007B80" w:rsidRDefault="001E1B9D" w:rsidP="00007B80">
      <w:pPr>
        <w:pStyle w:val="a8"/>
        <w:numPr>
          <w:ilvl w:val="0"/>
          <w:numId w:val="1"/>
        </w:numPr>
        <w:spacing w:after="0" w:line="240" w:lineRule="auto"/>
        <w:ind w:left="714" w:hanging="357"/>
        <w:jc w:val="center"/>
        <w:rPr>
          <w:rFonts w:ascii="Times New Roman" w:hAnsi="Times New Roman"/>
          <w:b/>
          <w:sz w:val="28"/>
          <w:szCs w:val="28"/>
          <w:lang w:val="en-US"/>
        </w:rPr>
      </w:pPr>
      <w:r w:rsidRPr="00007B80">
        <w:rPr>
          <w:rFonts w:ascii="Times New Roman" w:hAnsi="Times New Roman"/>
          <w:b/>
          <w:sz w:val="28"/>
          <w:szCs w:val="28"/>
          <w:lang w:val="kk-KZ"/>
        </w:rPr>
        <w:t>Жалпы ережелер</w:t>
      </w:r>
    </w:p>
    <w:p w:rsidR="00007B80" w:rsidRPr="00007B80" w:rsidRDefault="00007B80" w:rsidP="00007B80">
      <w:pPr>
        <w:pStyle w:val="a8"/>
        <w:rPr>
          <w:rFonts w:ascii="Times New Roman" w:hAnsi="Times New Roman"/>
          <w:b/>
          <w:sz w:val="28"/>
          <w:szCs w:val="28"/>
          <w:lang w:val="en-US"/>
        </w:rPr>
      </w:pPr>
    </w:p>
    <w:p w:rsidR="001E1B9D" w:rsidRDefault="001E1B9D" w:rsidP="00007B80">
      <w:pPr>
        <w:spacing w:after="0" w:line="240" w:lineRule="auto"/>
        <w:ind w:firstLine="709"/>
        <w:jc w:val="both"/>
        <w:rPr>
          <w:rFonts w:ascii="Times New Roman" w:hAnsi="Times New Roman"/>
          <w:sz w:val="28"/>
          <w:szCs w:val="28"/>
          <w:lang w:val="kk-KZ"/>
        </w:rPr>
      </w:pPr>
      <w:r w:rsidRPr="00B34F46">
        <w:rPr>
          <w:rFonts w:ascii="Times New Roman" w:hAnsi="Times New Roman"/>
          <w:sz w:val="28"/>
          <w:szCs w:val="28"/>
          <w:lang w:val="kk-KZ"/>
        </w:rPr>
        <w:t>1. «</w:t>
      </w:r>
      <w:r w:rsidR="00B42773" w:rsidRPr="00B42773">
        <w:rPr>
          <w:rFonts w:ascii="Times New Roman" w:hAnsi="Times New Roman"/>
          <w:sz w:val="28"/>
          <w:szCs w:val="28"/>
          <w:lang w:val="kk-KZ"/>
        </w:rPr>
        <w:t>Кедендік қоймалар иелерінің тізіліміне енгізу</w:t>
      </w:r>
      <w:r w:rsidRPr="00B34F46">
        <w:rPr>
          <w:rFonts w:ascii="Times New Roman" w:hAnsi="Times New Roman"/>
          <w:sz w:val="28"/>
          <w:szCs w:val="28"/>
          <w:lang w:val="kk-KZ"/>
        </w:rPr>
        <w:t>» мемлекеттік көрсетілетін қызметі (бұдан әрі – мемлекеттік көрсетілетін қызмет).</w:t>
      </w:r>
    </w:p>
    <w:p w:rsidR="001E1B9D" w:rsidRDefault="001E1B9D" w:rsidP="001E1B9D">
      <w:pPr>
        <w:spacing w:after="0" w:line="240" w:lineRule="auto"/>
        <w:ind w:firstLine="709"/>
        <w:jc w:val="both"/>
        <w:rPr>
          <w:rFonts w:ascii="Times New Roman" w:hAnsi="Times New Roman"/>
          <w:sz w:val="28"/>
          <w:szCs w:val="28"/>
          <w:lang w:val="kk-KZ"/>
        </w:rPr>
      </w:pPr>
      <w:r w:rsidRPr="001E1B9D">
        <w:rPr>
          <w:rFonts w:ascii="Times New Roman" w:hAnsi="Times New Roman"/>
          <w:sz w:val="28"/>
          <w:szCs w:val="28"/>
          <w:lang w:val="kk-KZ"/>
        </w:rPr>
        <w:t>2. Мемлекеттік көрсетілетін қызмет стандартын Қазақстан Республикасы Қаржы министрлігі (бұдан әрі – Министрлік) әзірледі.</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Pr>
          <w:rFonts w:ascii="Times New Roman" w:eastAsia="Calibri" w:hAnsi="Times New Roman"/>
          <w:sz w:val="28"/>
          <w:szCs w:val="28"/>
          <w:lang w:val="kk-KZ" w:eastAsia="ru-RU"/>
        </w:rPr>
        <w:t xml:space="preserve">3. </w:t>
      </w:r>
      <w:r w:rsidRPr="000D689A">
        <w:rPr>
          <w:rFonts w:ascii="Times New Roman" w:eastAsia="Calibri" w:hAnsi="Times New Roman"/>
          <w:sz w:val="28"/>
          <w:szCs w:val="28"/>
          <w:lang w:val="kk-KZ" w:eastAsia="ru-RU"/>
        </w:rPr>
        <w:t>«Мемлекеттік қызметті Министрліктің Мемлекеттік кірістер комитетінің облыстар, Астана, Алматы және Шымкент қалалары бойынша аумақтық органдары (бұдан әрі – көрсетілетін қызметті беруші) көрсетеді.</w:t>
      </w:r>
    </w:p>
    <w:p w:rsidR="00BD257D" w:rsidRDefault="001E1B9D" w:rsidP="00BD257D">
      <w:pPr>
        <w:spacing w:after="0" w:line="240" w:lineRule="auto"/>
        <w:ind w:firstLine="709"/>
        <w:jc w:val="both"/>
        <w:rPr>
          <w:rFonts w:ascii="Times New Roman" w:hAnsi="Times New Roman"/>
          <w:sz w:val="28"/>
          <w:szCs w:val="28"/>
          <w:lang w:val="kk-KZ"/>
        </w:rPr>
      </w:pPr>
      <w:r w:rsidRPr="001E1B9D">
        <w:rPr>
          <w:rFonts w:ascii="Times New Roman" w:hAnsi="Times New Roman"/>
          <w:sz w:val="28"/>
          <w:szCs w:val="28"/>
          <w:lang w:val="kk-KZ"/>
        </w:rPr>
        <w:t>Өтініштерді қабылдау және мемлекеттік қызмет көрсету нәтижесін беру</w:t>
      </w:r>
      <w:r w:rsidR="00BD257D">
        <w:rPr>
          <w:rFonts w:ascii="Times New Roman" w:hAnsi="Times New Roman"/>
          <w:sz w:val="28"/>
          <w:szCs w:val="28"/>
          <w:lang w:val="kk-KZ"/>
        </w:rPr>
        <w:t>:</w:t>
      </w:r>
    </w:p>
    <w:p w:rsidR="00BD257D" w:rsidRDefault="00BD257D" w:rsidP="00BD257D">
      <w:pPr>
        <w:spacing w:after="0" w:line="240" w:lineRule="auto"/>
        <w:ind w:firstLine="709"/>
        <w:jc w:val="both"/>
        <w:rPr>
          <w:rFonts w:ascii="Times New Roman" w:hAnsi="Times New Roman"/>
          <w:sz w:val="28"/>
          <w:szCs w:val="28"/>
          <w:lang w:val="kk-KZ"/>
        </w:rPr>
      </w:pPr>
      <w:r w:rsidRPr="00BD257D">
        <w:rPr>
          <w:rFonts w:ascii="Times New Roman" w:hAnsi="Times New Roman"/>
          <w:sz w:val="28"/>
          <w:szCs w:val="28"/>
          <w:lang w:val="kk-KZ"/>
        </w:rPr>
        <w:t>1) көрсетілетін қыз</w:t>
      </w:r>
      <w:r>
        <w:rPr>
          <w:rFonts w:ascii="Times New Roman" w:hAnsi="Times New Roman"/>
          <w:sz w:val="28"/>
          <w:szCs w:val="28"/>
          <w:lang w:val="kk-KZ"/>
        </w:rPr>
        <w:t>метті берушінің кеңсесі арқылы;</w:t>
      </w:r>
    </w:p>
    <w:p w:rsidR="001E1B9D" w:rsidRDefault="00BD257D" w:rsidP="00BD257D">
      <w:pPr>
        <w:spacing w:after="0" w:line="240" w:lineRule="auto"/>
        <w:ind w:firstLine="709"/>
        <w:jc w:val="both"/>
        <w:rPr>
          <w:rFonts w:ascii="Times New Roman" w:hAnsi="Times New Roman"/>
          <w:sz w:val="28"/>
          <w:szCs w:val="28"/>
          <w:lang w:val="kk-KZ"/>
        </w:rPr>
      </w:pPr>
      <w:r w:rsidRPr="00BD257D">
        <w:rPr>
          <w:rFonts w:ascii="Times New Roman" w:hAnsi="Times New Roman"/>
          <w:sz w:val="28"/>
          <w:szCs w:val="28"/>
          <w:lang w:val="kk-KZ"/>
        </w:rPr>
        <w:t>2) «электрондық үкіметтің»</w:t>
      </w:r>
      <w:r w:rsidR="00212B06" w:rsidRPr="00212B06">
        <w:rPr>
          <w:rFonts w:ascii="Times New Roman" w:hAnsi="Times New Roman"/>
          <w:sz w:val="28"/>
          <w:szCs w:val="28"/>
          <w:lang w:val="kk-KZ"/>
        </w:rPr>
        <w:t>:</w:t>
      </w:r>
      <w:r w:rsidRPr="00BD257D">
        <w:rPr>
          <w:rFonts w:ascii="Times New Roman" w:hAnsi="Times New Roman"/>
          <w:sz w:val="28"/>
          <w:szCs w:val="28"/>
          <w:lang w:val="kk-KZ"/>
        </w:rPr>
        <w:t xml:space="preserve"> </w:t>
      </w:r>
      <w:hyperlink r:id="rId9" w:history="1">
        <w:r w:rsidR="00873D5B" w:rsidRPr="00966B23">
          <w:rPr>
            <w:rFonts w:ascii="Times New Roman" w:hAnsi="Times New Roman"/>
            <w:bCs/>
            <w:sz w:val="28"/>
            <w:szCs w:val="28"/>
            <w:lang w:val="kk-KZ"/>
          </w:rPr>
          <w:t>www.egov.kz</w:t>
        </w:r>
      </w:hyperlink>
      <w:r w:rsidR="0067143D">
        <w:rPr>
          <w:rFonts w:ascii="Times New Roman" w:hAnsi="Times New Roman"/>
          <w:bCs/>
          <w:sz w:val="28"/>
          <w:szCs w:val="28"/>
          <w:lang w:val="kk-KZ"/>
        </w:rPr>
        <w:t xml:space="preserve"> </w:t>
      </w:r>
      <w:r w:rsidRPr="00BD257D">
        <w:rPr>
          <w:rFonts w:ascii="Times New Roman" w:hAnsi="Times New Roman"/>
          <w:sz w:val="28"/>
          <w:szCs w:val="28"/>
          <w:lang w:val="kk-KZ"/>
        </w:rPr>
        <w:t>веб</w:t>
      </w:r>
      <w:r w:rsidR="004D6386">
        <w:rPr>
          <w:rFonts w:ascii="Times New Roman" w:hAnsi="Times New Roman"/>
          <w:sz w:val="28"/>
          <w:szCs w:val="28"/>
          <w:lang w:val="kk-KZ"/>
        </w:rPr>
        <w:t>–</w:t>
      </w:r>
      <w:r w:rsidRPr="00BD257D">
        <w:rPr>
          <w:rFonts w:ascii="Times New Roman" w:hAnsi="Times New Roman"/>
          <w:sz w:val="28"/>
          <w:szCs w:val="28"/>
          <w:lang w:val="kk-KZ"/>
        </w:rPr>
        <w:t xml:space="preserve">порталы </w:t>
      </w:r>
      <w:r w:rsidRPr="001E1B9D">
        <w:rPr>
          <w:rFonts w:ascii="Times New Roman" w:hAnsi="Times New Roman"/>
          <w:sz w:val="28"/>
          <w:szCs w:val="28"/>
          <w:lang w:val="kk-KZ"/>
        </w:rPr>
        <w:t xml:space="preserve">(бұдан әрі – </w:t>
      </w:r>
      <w:r>
        <w:rPr>
          <w:rFonts w:ascii="Times New Roman" w:hAnsi="Times New Roman"/>
          <w:sz w:val="28"/>
          <w:szCs w:val="28"/>
          <w:lang w:val="kk-KZ"/>
        </w:rPr>
        <w:t>Портал</w:t>
      </w:r>
      <w:r w:rsidRPr="001E1B9D">
        <w:rPr>
          <w:rFonts w:ascii="Times New Roman" w:hAnsi="Times New Roman"/>
          <w:sz w:val="28"/>
          <w:szCs w:val="28"/>
          <w:lang w:val="kk-KZ"/>
        </w:rPr>
        <w:t>)</w:t>
      </w:r>
      <w:r>
        <w:rPr>
          <w:rFonts w:ascii="Times New Roman" w:hAnsi="Times New Roman"/>
          <w:sz w:val="28"/>
          <w:szCs w:val="28"/>
          <w:lang w:val="kk-KZ"/>
        </w:rPr>
        <w:t xml:space="preserve"> </w:t>
      </w:r>
      <w:r w:rsidRPr="00BD257D">
        <w:rPr>
          <w:rFonts w:ascii="Times New Roman" w:hAnsi="Times New Roman"/>
          <w:sz w:val="28"/>
          <w:szCs w:val="28"/>
          <w:lang w:val="kk-KZ"/>
        </w:rPr>
        <w:t>арқылы жүзеге асырылады.</w:t>
      </w:r>
    </w:p>
    <w:p w:rsidR="001E1B9D" w:rsidRPr="00873D5B" w:rsidRDefault="001E1B9D" w:rsidP="001E1B9D">
      <w:pPr>
        <w:spacing w:after="0" w:line="240" w:lineRule="auto"/>
        <w:ind w:firstLine="709"/>
        <w:jc w:val="both"/>
        <w:rPr>
          <w:rFonts w:ascii="Times New Roman" w:hAnsi="Times New Roman"/>
          <w:sz w:val="28"/>
          <w:szCs w:val="28"/>
          <w:lang w:val="kk-KZ"/>
        </w:rPr>
      </w:pPr>
    </w:p>
    <w:p w:rsidR="00007B80" w:rsidRPr="00873D5B" w:rsidRDefault="00007B80" w:rsidP="001E1B9D">
      <w:pPr>
        <w:spacing w:after="0" w:line="240" w:lineRule="auto"/>
        <w:ind w:firstLine="709"/>
        <w:jc w:val="both"/>
        <w:rPr>
          <w:rFonts w:ascii="Times New Roman" w:hAnsi="Times New Roman"/>
          <w:sz w:val="28"/>
          <w:szCs w:val="28"/>
          <w:lang w:val="kk-KZ"/>
        </w:rPr>
      </w:pPr>
    </w:p>
    <w:p w:rsidR="001E1B9D" w:rsidRPr="001E1B9D" w:rsidRDefault="001E1B9D" w:rsidP="001E1B9D">
      <w:pPr>
        <w:spacing w:after="0" w:line="240" w:lineRule="auto"/>
        <w:ind w:firstLine="709"/>
        <w:jc w:val="center"/>
        <w:rPr>
          <w:rFonts w:ascii="Times New Roman" w:hAnsi="Times New Roman"/>
          <w:sz w:val="28"/>
          <w:szCs w:val="28"/>
          <w:lang w:val="kk-KZ"/>
        </w:rPr>
      </w:pPr>
      <w:r w:rsidRPr="001E1B9D">
        <w:rPr>
          <w:rFonts w:ascii="Times New Roman" w:hAnsi="Times New Roman"/>
          <w:b/>
          <w:bCs/>
          <w:sz w:val="28"/>
          <w:szCs w:val="28"/>
          <w:lang w:val="kk-KZ"/>
        </w:rPr>
        <w:t>2. Мемлекеттік қызметті көрсету тәртібі</w:t>
      </w:r>
    </w:p>
    <w:p w:rsidR="001E1B9D" w:rsidRDefault="001E1B9D" w:rsidP="001E1B9D">
      <w:pPr>
        <w:spacing w:after="0" w:line="240" w:lineRule="auto"/>
        <w:ind w:firstLine="709"/>
        <w:jc w:val="both"/>
        <w:rPr>
          <w:rFonts w:ascii="Times New Roman" w:hAnsi="Times New Roman"/>
          <w:sz w:val="28"/>
          <w:szCs w:val="28"/>
          <w:lang w:val="kk-KZ"/>
        </w:rPr>
      </w:pPr>
    </w:p>
    <w:p w:rsidR="00905932" w:rsidRDefault="001E1B9D" w:rsidP="00905932">
      <w:pPr>
        <w:spacing w:after="0" w:line="240" w:lineRule="auto"/>
        <w:ind w:firstLine="709"/>
        <w:jc w:val="both"/>
        <w:rPr>
          <w:rFonts w:ascii="Times New Roman" w:hAnsi="Times New Roman"/>
          <w:sz w:val="28"/>
          <w:szCs w:val="28"/>
          <w:lang w:val="kk-KZ"/>
        </w:rPr>
      </w:pPr>
      <w:r w:rsidRPr="00471925">
        <w:rPr>
          <w:rFonts w:ascii="Times New Roman" w:hAnsi="Times New Roman"/>
          <w:sz w:val="28"/>
          <w:szCs w:val="28"/>
          <w:lang w:val="kk-KZ"/>
        </w:rPr>
        <w:t xml:space="preserve">4. Мемлекеттік </w:t>
      </w:r>
      <w:r w:rsidR="00520D76">
        <w:rPr>
          <w:rFonts w:ascii="Times New Roman" w:hAnsi="Times New Roman"/>
          <w:sz w:val="28"/>
          <w:szCs w:val="28"/>
          <w:lang w:val="kk-KZ"/>
        </w:rPr>
        <w:t xml:space="preserve">көрсетілетін </w:t>
      </w:r>
      <w:r w:rsidRPr="00471925">
        <w:rPr>
          <w:rFonts w:ascii="Times New Roman" w:hAnsi="Times New Roman"/>
          <w:sz w:val="28"/>
          <w:szCs w:val="28"/>
          <w:lang w:val="kk-KZ"/>
        </w:rPr>
        <w:t xml:space="preserve">қызметті </w:t>
      </w:r>
      <w:r w:rsidR="00471925">
        <w:rPr>
          <w:rFonts w:ascii="Times New Roman" w:hAnsi="Times New Roman"/>
          <w:sz w:val="28"/>
          <w:szCs w:val="28"/>
          <w:lang w:val="kk-KZ"/>
        </w:rPr>
        <w:t>көрсету мерзімі</w:t>
      </w:r>
      <w:r w:rsidRPr="00471925">
        <w:rPr>
          <w:rFonts w:ascii="Times New Roman" w:hAnsi="Times New Roman"/>
          <w:sz w:val="28"/>
          <w:szCs w:val="28"/>
          <w:lang w:val="kk-KZ"/>
        </w:rPr>
        <w:t>:</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1) көрсетілетін қызметті алушы құжаттар топтамасын көрсетілетін қызметті берушіге немесе порталға тапсырған сәттен бастап – 10 (он) жұмыс күні;</w:t>
      </w:r>
    </w:p>
    <w:p w:rsidR="00520D76" w:rsidRDefault="00520D76" w:rsidP="00520D76">
      <w:pPr>
        <w:spacing w:after="0" w:line="240" w:lineRule="auto"/>
        <w:ind w:firstLine="709"/>
        <w:jc w:val="both"/>
        <w:rPr>
          <w:rFonts w:ascii="Times New Roman" w:hAnsi="Times New Roman"/>
          <w:sz w:val="28"/>
          <w:szCs w:val="28"/>
          <w:lang w:val="kk-KZ"/>
        </w:rPr>
      </w:pPr>
      <w:r w:rsidRPr="00520D76">
        <w:rPr>
          <w:rFonts w:ascii="Times New Roman" w:hAnsi="Times New Roman"/>
          <w:sz w:val="28"/>
          <w:szCs w:val="28"/>
          <w:lang w:val="kk-KZ"/>
        </w:rPr>
        <w:t>2) көрсетілетін қызметті алушының көрсетілетін қызметті берушіге құжаттар топтамасын тапсыруы үшін күтудің барынша ж</w:t>
      </w:r>
      <w:r>
        <w:rPr>
          <w:rFonts w:ascii="Times New Roman" w:hAnsi="Times New Roman"/>
          <w:sz w:val="28"/>
          <w:szCs w:val="28"/>
          <w:lang w:val="kk-KZ"/>
        </w:rPr>
        <w:t xml:space="preserve">ол </w:t>
      </w:r>
      <w:r w:rsidR="004D6386">
        <w:rPr>
          <w:rFonts w:ascii="Times New Roman" w:hAnsi="Times New Roman"/>
          <w:sz w:val="28"/>
          <w:szCs w:val="28"/>
          <w:lang w:val="kk-KZ"/>
        </w:rPr>
        <w:t xml:space="preserve">                             </w:t>
      </w:r>
      <w:r>
        <w:rPr>
          <w:rFonts w:ascii="Times New Roman" w:hAnsi="Times New Roman"/>
          <w:sz w:val="28"/>
          <w:szCs w:val="28"/>
          <w:lang w:val="kk-KZ"/>
        </w:rPr>
        <w:t xml:space="preserve">берілетін уақыты – </w:t>
      </w:r>
      <w:r w:rsidR="00187272">
        <w:rPr>
          <w:rFonts w:ascii="Times New Roman" w:hAnsi="Times New Roman"/>
          <w:sz w:val="28"/>
          <w:szCs w:val="28"/>
          <w:lang w:val="kk-KZ"/>
        </w:rPr>
        <w:t>30 (отыз) минут</w:t>
      </w:r>
      <w:r>
        <w:rPr>
          <w:rFonts w:ascii="Times New Roman" w:hAnsi="Times New Roman"/>
          <w:sz w:val="28"/>
          <w:szCs w:val="28"/>
          <w:lang w:val="kk-KZ"/>
        </w:rPr>
        <w:t>;</w:t>
      </w:r>
    </w:p>
    <w:p w:rsidR="00520D76" w:rsidRDefault="00520D76" w:rsidP="00520D76">
      <w:pPr>
        <w:spacing w:after="0" w:line="240" w:lineRule="auto"/>
        <w:ind w:firstLine="709"/>
        <w:jc w:val="both"/>
        <w:rPr>
          <w:rFonts w:ascii="Times New Roman" w:hAnsi="Times New Roman"/>
          <w:sz w:val="28"/>
          <w:szCs w:val="28"/>
          <w:lang w:val="kk-KZ"/>
        </w:rPr>
      </w:pPr>
      <w:r w:rsidRPr="00520D76">
        <w:rPr>
          <w:rFonts w:ascii="Times New Roman" w:hAnsi="Times New Roman"/>
          <w:sz w:val="28"/>
          <w:szCs w:val="28"/>
          <w:lang w:val="kk-KZ"/>
        </w:rPr>
        <w:t xml:space="preserve">3) көрсетілетін қызметті алушыға қызмет көрсетудің барынша жол берілетін уақыты – </w:t>
      </w:r>
      <w:r w:rsidR="00187272">
        <w:rPr>
          <w:rFonts w:ascii="Times New Roman" w:hAnsi="Times New Roman"/>
          <w:sz w:val="28"/>
          <w:szCs w:val="28"/>
          <w:lang w:val="kk-KZ"/>
        </w:rPr>
        <w:t>30 (отыз) минут</w:t>
      </w:r>
      <w:r w:rsidRPr="00520D76">
        <w:rPr>
          <w:rFonts w:ascii="Times New Roman" w:hAnsi="Times New Roman"/>
          <w:sz w:val="28"/>
          <w:szCs w:val="28"/>
          <w:lang w:val="kk-KZ"/>
        </w:rPr>
        <w:t>.</w:t>
      </w:r>
    </w:p>
    <w:p w:rsidR="00EF7A84" w:rsidRPr="00520D76" w:rsidRDefault="00EF7A84" w:rsidP="00520D76">
      <w:pPr>
        <w:spacing w:after="0" w:line="240" w:lineRule="auto"/>
        <w:ind w:firstLine="709"/>
        <w:jc w:val="both"/>
        <w:rPr>
          <w:rFonts w:ascii="Times New Roman" w:hAnsi="Times New Roman"/>
          <w:sz w:val="28"/>
          <w:szCs w:val="28"/>
          <w:lang w:val="kk-KZ"/>
        </w:rPr>
      </w:pPr>
      <w:r w:rsidRPr="00EF7A84">
        <w:rPr>
          <w:rFonts w:ascii="Times New Roman" w:hAnsi="Times New Roman"/>
          <w:sz w:val="28"/>
          <w:szCs w:val="28"/>
          <w:lang w:val="kk-KZ"/>
        </w:rPr>
        <w:t xml:space="preserve">5. Мемлекеттік қызметті көрсету нысаны: </w:t>
      </w:r>
      <w:r w:rsidR="00520D76" w:rsidRPr="00520D76">
        <w:rPr>
          <w:rFonts w:ascii="Times New Roman" w:hAnsi="Times New Roman"/>
          <w:sz w:val="28"/>
          <w:szCs w:val="28"/>
          <w:lang w:val="kk-KZ"/>
        </w:rPr>
        <w:t>электрондық (ішінара автоматтандырылған) немесе қағаз түрінде.</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 xml:space="preserve">6. Мемлекеттік қызметті көрсету нәтижесі кедендік қоймалар иелерінің тізіліміне енгізу туралы хабарлама, не осы мемлекеттік көрсетілетін қызмет стандартының 10-тармағында көрсетілген жағдайларда және негіздемелер </w:t>
      </w:r>
      <w:r w:rsidRPr="000D689A">
        <w:rPr>
          <w:rFonts w:ascii="Times New Roman" w:eastAsia="Calibri" w:hAnsi="Times New Roman"/>
          <w:sz w:val="28"/>
          <w:szCs w:val="28"/>
          <w:lang w:val="kk-KZ" w:eastAsia="ru-RU"/>
        </w:rPr>
        <w:lastRenderedPageBreak/>
        <w:t>бойынша көрсетілетін қызметті берушінің мемлекеттік қызметті көрсетуден бас тарту туралы дәлелді жауабы болып табылады.</w:t>
      </w:r>
    </w:p>
    <w:p w:rsidR="00611EF4" w:rsidRPr="0056769E" w:rsidRDefault="0010772D" w:rsidP="00611EF4">
      <w:pPr>
        <w:spacing w:after="0" w:line="240" w:lineRule="auto"/>
        <w:ind w:firstLine="709"/>
        <w:jc w:val="both"/>
        <w:rPr>
          <w:rFonts w:ascii="Times New Roman" w:hAnsi="Times New Roman"/>
          <w:sz w:val="28"/>
          <w:szCs w:val="28"/>
          <w:lang w:val="kk-KZ"/>
        </w:rPr>
      </w:pPr>
      <w:r w:rsidRPr="0010772D">
        <w:rPr>
          <w:rFonts w:ascii="Times New Roman" w:hAnsi="Times New Roman"/>
          <w:sz w:val="28"/>
          <w:szCs w:val="28"/>
          <w:lang w:val="kk-KZ"/>
        </w:rPr>
        <w:t xml:space="preserve">7. </w:t>
      </w:r>
      <w:r w:rsidR="00611EF4" w:rsidRPr="0056769E">
        <w:rPr>
          <w:rFonts w:ascii="Times New Roman" w:hAnsi="Times New Roman"/>
          <w:sz w:val="28"/>
          <w:szCs w:val="28"/>
          <w:lang w:val="kk-KZ"/>
        </w:rPr>
        <w:t>Мемлекеттік қызмет тегін заңды тұлғаларға (бұдан әрі - көрсетілетін қызметті алушы) көрсетіледі.</w:t>
      </w:r>
    </w:p>
    <w:p w:rsidR="003A485E" w:rsidRDefault="003A485E" w:rsidP="003A485E">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8. Жұмыс кестесі:</w:t>
      </w:r>
    </w:p>
    <w:p w:rsidR="00466B09" w:rsidRPr="00293870" w:rsidRDefault="003A485E" w:rsidP="00466B09">
      <w:pPr>
        <w:spacing w:after="0" w:line="240" w:lineRule="auto"/>
        <w:ind w:firstLine="709"/>
        <w:jc w:val="both"/>
        <w:rPr>
          <w:rFonts w:ascii="Times New Roman" w:hAnsi="Times New Roman"/>
          <w:sz w:val="28"/>
          <w:szCs w:val="28"/>
          <w:lang w:val="kk-KZ"/>
        </w:rPr>
      </w:pPr>
      <w:r w:rsidRPr="003A485E">
        <w:rPr>
          <w:rFonts w:ascii="Times New Roman" w:hAnsi="Times New Roman"/>
          <w:sz w:val="28"/>
          <w:szCs w:val="28"/>
          <w:lang w:val="kk-KZ"/>
        </w:rPr>
        <w:t xml:space="preserve">1) </w:t>
      </w:r>
      <w:r w:rsidR="00466B09" w:rsidRPr="003A485E">
        <w:rPr>
          <w:rFonts w:ascii="Times New Roman" w:hAnsi="Times New Roman"/>
          <w:sz w:val="28"/>
          <w:szCs w:val="28"/>
          <w:lang w:val="kk-KZ"/>
        </w:rPr>
        <w:t>көрсетілетін қызметті берушінің</w:t>
      </w:r>
      <w:r w:rsidR="00466B09">
        <w:rPr>
          <w:rFonts w:ascii="Times New Roman" w:hAnsi="Times New Roman"/>
          <w:sz w:val="28"/>
          <w:szCs w:val="28"/>
          <w:lang w:val="kk-KZ"/>
        </w:rPr>
        <w:t xml:space="preserve"> -</w:t>
      </w:r>
      <w:r w:rsidR="00466B09" w:rsidRPr="003A485E">
        <w:rPr>
          <w:rFonts w:ascii="Times New Roman" w:hAnsi="Times New Roman"/>
          <w:sz w:val="28"/>
          <w:szCs w:val="28"/>
          <w:lang w:val="kk-KZ"/>
        </w:rPr>
        <w:t xml:space="preserve"> </w:t>
      </w:r>
      <w:r w:rsidR="00466B09" w:rsidRPr="00293870">
        <w:rPr>
          <w:rFonts w:ascii="Times New Roman" w:hAnsi="Times New Roman"/>
          <w:sz w:val="28"/>
          <w:szCs w:val="28"/>
          <w:lang w:val="kk-KZ"/>
        </w:rPr>
        <w:t>Қазақстан Республикасының еңбек заңнамасына сәйкес демалыс және мереке күндерінен басқа, дүйсенбіден жұмаға дейін, сағат 13.00</w:t>
      </w:r>
      <w:r w:rsidR="006C1195">
        <w:rPr>
          <w:rFonts w:ascii="Times New Roman" w:hAnsi="Times New Roman"/>
          <w:sz w:val="28"/>
          <w:szCs w:val="28"/>
          <w:lang w:val="kk-KZ"/>
        </w:rPr>
        <w:t>–</w:t>
      </w:r>
      <w:r w:rsidR="00466B09" w:rsidRPr="00293870">
        <w:rPr>
          <w:rFonts w:ascii="Times New Roman" w:hAnsi="Times New Roman"/>
          <w:sz w:val="28"/>
          <w:szCs w:val="28"/>
          <w:lang w:val="kk-KZ"/>
        </w:rPr>
        <w:t>ден 14.30</w:t>
      </w:r>
      <w:r w:rsidR="006C1195">
        <w:rPr>
          <w:rFonts w:ascii="Times New Roman" w:hAnsi="Times New Roman"/>
          <w:sz w:val="28"/>
          <w:szCs w:val="28"/>
          <w:lang w:val="kk-KZ"/>
        </w:rPr>
        <w:t>–</w:t>
      </w:r>
      <w:r w:rsidR="00466B09" w:rsidRPr="00293870">
        <w:rPr>
          <w:rFonts w:ascii="Times New Roman" w:hAnsi="Times New Roman"/>
          <w:sz w:val="28"/>
          <w:szCs w:val="28"/>
          <w:lang w:val="kk-KZ"/>
        </w:rPr>
        <w:t>ға дейін түскі үзіліспен сағат 09.00</w:t>
      </w:r>
      <w:r w:rsidR="006C1195">
        <w:rPr>
          <w:rFonts w:ascii="Times New Roman" w:hAnsi="Times New Roman"/>
          <w:sz w:val="28"/>
          <w:szCs w:val="28"/>
          <w:lang w:val="kk-KZ"/>
        </w:rPr>
        <w:t>–</w:t>
      </w:r>
      <w:r w:rsidR="00466B09" w:rsidRPr="00293870">
        <w:rPr>
          <w:rFonts w:ascii="Times New Roman" w:hAnsi="Times New Roman"/>
          <w:sz w:val="28"/>
          <w:szCs w:val="28"/>
          <w:lang w:val="kk-KZ"/>
        </w:rPr>
        <w:t>ден 17.30</w:t>
      </w:r>
      <w:r w:rsidR="006C1195">
        <w:rPr>
          <w:rFonts w:ascii="Times New Roman" w:hAnsi="Times New Roman"/>
          <w:sz w:val="28"/>
          <w:szCs w:val="28"/>
          <w:lang w:val="kk-KZ"/>
        </w:rPr>
        <w:t>–</w:t>
      </w:r>
      <w:r w:rsidR="00466B09" w:rsidRPr="00293870">
        <w:rPr>
          <w:rFonts w:ascii="Times New Roman" w:hAnsi="Times New Roman"/>
          <w:sz w:val="28"/>
          <w:szCs w:val="28"/>
          <w:lang w:val="kk-KZ"/>
        </w:rPr>
        <w:t>ға дейін.</w:t>
      </w:r>
    </w:p>
    <w:p w:rsidR="00466B09" w:rsidRPr="00777C23" w:rsidRDefault="00466B09" w:rsidP="00466B09">
      <w:pPr>
        <w:spacing w:after="0" w:line="240" w:lineRule="auto"/>
        <w:ind w:firstLine="709"/>
        <w:jc w:val="both"/>
        <w:rPr>
          <w:rFonts w:ascii="Times New Roman" w:hAnsi="Times New Roman"/>
          <w:sz w:val="28"/>
          <w:szCs w:val="28"/>
          <w:lang w:val="kk-KZ"/>
        </w:rPr>
      </w:pPr>
      <w:r w:rsidRPr="003077D2">
        <w:rPr>
          <w:rFonts w:ascii="Times New Roman" w:hAnsi="Times New Roman"/>
          <w:sz w:val="28"/>
          <w:szCs w:val="28"/>
          <w:lang w:val="kk-KZ"/>
        </w:rPr>
        <w:t>Өтініштерді қабылдау және мемелекеттік қызмет көрсету нәтижелерін беру сағат 13.00</w:t>
      </w:r>
      <w:r w:rsidR="006C1195">
        <w:rPr>
          <w:rFonts w:ascii="Times New Roman" w:hAnsi="Times New Roman"/>
          <w:sz w:val="28"/>
          <w:szCs w:val="28"/>
          <w:lang w:val="kk-KZ"/>
        </w:rPr>
        <w:t>–</w:t>
      </w:r>
      <w:r w:rsidRPr="003077D2">
        <w:rPr>
          <w:rFonts w:ascii="Times New Roman" w:hAnsi="Times New Roman"/>
          <w:sz w:val="28"/>
          <w:szCs w:val="28"/>
          <w:lang w:val="kk-KZ"/>
        </w:rPr>
        <w:t>ден 14.30</w:t>
      </w:r>
      <w:r w:rsidR="006C1195">
        <w:rPr>
          <w:rFonts w:ascii="Times New Roman" w:hAnsi="Times New Roman"/>
          <w:sz w:val="28"/>
          <w:szCs w:val="28"/>
          <w:lang w:val="kk-KZ"/>
        </w:rPr>
        <w:t>–</w:t>
      </w:r>
      <w:r w:rsidRPr="003077D2">
        <w:rPr>
          <w:rFonts w:ascii="Times New Roman" w:hAnsi="Times New Roman"/>
          <w:sz w:val="28"/>
          <w:szCs w:val="28"/>
          <w:lang w:val="kk-KZ"/>
        </w:rPr>
        <w:t>ға дейінгі түскі үзіліспен, сағат 09.00</w:t>
      </w:r>
      <w:r w:rsidR="006C1195">
        <w:rPr>
          <w:rFonts w:ascii="Times New Roman" w:hAnsi="Times New Roman"/>
          <w:sz w:val="28"/>
          <w:szCs w:val="28"/>
          <w:lang w:val="kk-KZ"/>
        </w:rPr>
        <w:t>–</w:t>
      </w:r>
      <w:r w:rsidRPr="003077D2">
        <w:rPr>
          <w:rFonts w:ascii="Times New Roman" w:hAnsi="Times New Roman"/>
          <w:sz w:val="28"/>
          <w:szCs w:val="28"/>
          <w:lang w:val="kk-KZ"/>
        </w:rPr>
        <w:t>ден 17.30</w:t>
      </w:r>
      <w:r w:rsidR="006C1195">
        <w:rPr>
          <w:rFonts w:ascii="Times New Roman" w:hAnsi="Times New Roman"/>
          <w:sz w:val="28"/>
          <w:szCs w:val="28"/>
          <w:lang w:val="kk-KZ"/>
        </w:rPr>
        <w:t>–</w:t>
      </w:r>
      <w:r w:rsidRPr="003077D2">
        <w:rPr>
          <w:rFonts w:ascii="Times New Roman" w:hAnsi="Times New Roman"/>
          <w:sz w:val="28"/>
          <w:szCs w:val="28"/>
          <w:lang w:val="kk-KZ"/>
        </w:rPr>
        <w:t>ға дейін жүзеге асырылады.</w:t>
      </w:r>
    </w:p>
    <w:p w:rsidR="00466B09" w:rsidRPr="00293870" w:rsidRDefault="00466B09" w:rsidP="00466B09">
      <w:pPr>
        <w:spacing w:after="0" w:line="240" w:lineRule="auto"/>
        <w:ind w:firstLine="709"/>
        <w:jc w:val="both"/>
        <w:rPr>
          <w:rFonts w:ascii="Times New Roman" w:hAnsi="Times New Roman"/>
          <w:sz w:val="28"/>
          <w:szCs w:val="28"/>
          <w:lang w:val="kk-KZ"/>
        </w:rPr>
      </w:pPr>
      <w:r w:rsidRPr="00293870">
        <w:rPr>
          <w:rFonts w:ascii="Times New Roman" w:hAnsi="Times New Roman"/>
          <w:sz w:val="28"/>
          <w:szCs w:val="28"/>
          <w:lang w:val="kk-KZ"/>
        </w:rPr>
        <w:t>Мемлекеттік қызмет алдын ала жазылуды талап етпей және жеделдетілген қызмет көрсетусіз кезек тәртібінде жүзеге асырылады.</w:t>
      </w:r>
    </w:p>
    <w:p w:rsidR="00466B09" w:rsidRDefault="003A485E" w:rsidP="00466B09">
      <w:pPr>
        <w:spacing w:after="0" w:line="240" w:lineRule="auto"/>
        <w:ind w:firstLine="709"/>
        <w:jc w:val="both"/>
        <w:rPr>
          <w:rFonts w:ascii="Times New Roman" w:hAnsi="Times New Roman"/>
          <w:sz w:val="28"/>
          <w:szCs w:val="28"/>
          <w:lang w:val="kk-KZ"/>
        </w:rPr>
      </w:pPr>
      <w:r w:rsidRPr="003A485E">
        <w:rPr>
          <w:rFonts w:ascii="Times New Roman" w:hAnsi="Times New Roman"/>
          <w:sz w:val="28"/>
          <w:szCs w:val="28"/>
          <w:lang w:val="kk-KZ"/>
        </w:rPr>
        <w:t xml:space="preserve">2) </w:t>
      </w:r>
      <w:r w:rsidR="00466B09">
        <w:rPr>
          <w:rFonts w:ascii="Times New Roman" w:hAnsi="Times New Roman"/>
          <w:sz w:val="28"/>
          <w:szCs w:val="28"/>
          <w:lang w:val="kk-KZ"/>
        </w:rPr>
        <w:t>порталдың – техникалық үзілістерді қоспағанда, тәулік бойы (көрсетілетін қызметті алушы Қазақстан Республикасының еңбек заңнамасына сәйкес жұмыс уақыты аяқталғаннан кейін, демалыс және мереке күндері жүгінген кезде өтініштерді қабылдау және мемлекеттік қызмет көрсету нәтижелерін беру келесі жұмыс күні жүзеге асырылады).</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9. Көрсетілетін қызметті алушы жүгінген кезде мемлекеттік қызметті көрсету үшін қажетті құжаттар тізбесі:</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 xml:space="preserve">көрсетілетін қызметті берушіге: </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осы мемлекеттік көрсетілетін қызмет стандартына қосымшаға сәйкес кеден қоймалары иесін тізілімге кіргізу туралы нысан бойынша өтініш;</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кеден қоймалары иесінің азаматтық-құқықтық жауапкершілігін сақтандыру шарты.</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порталға:</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ЭЦҚ қойылған электрондық құжат нысанындағы өтініш;</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кеден қоймалары иесінің азаматтық-құқықтық жауапкершілігін сақтандыру шартының электрондық көшірмесі.</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Көрсетілетін қызметті алушының жеке басын сәйкестендіру үшін жеке басын куәландыратын құжат көрсетіледі.</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Көрсетілетін қызметті берушінің лауазымды адамы «Қазақстан Республикасындағы кедендік реттеу туралы» 2017 жылғы 26 желтоқсандағы Қазақстан Республикасы Кодексінің (бұдан әрі – Кодекс) 415-бабының 3-тармағына сәйкес өтініш иесінің үй-жайлары мен аумақтары Кодекстің 510-бабы 1-тармағының 1) тармақшасында айқындалған талаптарға сәйкестігіне кедендік қарап-тексеру жүргізеді.</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Үй-жайлар мен аумақтарға кедендік карап-тексеруді жүргізу кезінде өтініш иесі аумақтық кеден органының лауазымды адамына түпнұсқаларын көрсете отырып, мынадай:</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 xml:space="preserve">1) кеден қоймасы ретінде пайдалануға арналған құрылыс жайлардың, үй-жайлардың (үй-жайлар бөліктерінің) және (немесе) ашық алаңдардың </w:t>
      </w:r>
      <w:r w:rsidRPr="000D689A">
        <w:rPr>
          <w:rFonts w:ascii="Times New Roman" w:eastAsia="Calibri" w:hAnsi="Times New Roman"/>
          <w:sz w:val="28"/>
          <w:szCs w:val="28"/>
          <w:lang w:val="kk-KZ" w:eastAsia="ru-RU"/>
        </w:rPr>
        <w:lastRenderedPageBreak/>
        <w:t>меншікте, шаруашылық жүргізуде, жедел басқаруда немесе жалға алынған болуын растайтын құжаттардың;</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 xml:space="preserve">2) орналастырылатын тауарлар мен көлік құралдарының сипатына сәйкес келетін сертификатталған таразы жабдығын, ал арнаулы сақтау орындарына газ орналастырылған жағдайда – тиісті есепке алу аспаптарын иелену, пайдалану және (немесе) оған билік ету құқығын растайтын құжаттардың көшірмелерін ұсынады. </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Бұл ретте ұсынылған құжаттардың көшірмелері аумақтық кеден органында қалатын, үй-жайлар мен аумақтарды кедендік қарап-тексеру актісіне қоса беріледі.</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Көрсетілетін қызметті алушы, егер Қазақстан Республикасының заңдарында өзгеше көзделмесе, мемлекеттік қызметтер көрсету кезінде ақпараттық жүйелерде қамтылған, заңмен қорғалатын құпияны құрайтын мәліметтерді пайдалануға жазбаша келісімін ұсынады.</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Көрсетілетін қызметті алушылардан ақпараттық жүйелерден алынуы мүмкін құжаттарды талап етуге жол берілмейді.</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 xml:space="preserve">Көрсетілетін қызметті алушы барлық қажетті құжаттарды тапсырған кезде: </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көрсетілетін қызметті берушінің кеңсесі арқылы – құжаттар топтамасын қабылдау күні мен уақытын көрсете отырып, көрсетілетін қызметті берушінің кеңсесінде тіркелуі туралы оның көшірмесіне белгі қою қағаз тасығыштағы өтінішті қабылдаудың растауы болып табылады;</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портал арқылы – көрсетілетін қызметті алушының «жеке кабинетінде» мемлекеттік қызмет көрсету үшін сұрау салудың қабылданғаны туралы мәртебе көрсетіледі.</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Көрсетілетін қызметті алушы мемлекеттік көрсетілетін қызмет стандартында көзделген тізбеге сәйкес құжаттардың топтамасын толық ұсынбаған және (немесе) қолданылу мерзімі өтіп кеткен құжаттарды ұсынған жағдайларда, көрсетілетін қызметті беруші өтінішті қабылдаудан бас тартады.</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10. Мемлекеттік қызметті көрсетуден бас тарту үшін мыналар негіздемелер болып табылады:</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1) осы мемлекеттік көрсетілетін қызмет стандартының 9–тармағында көрсетілген барлық құжаттардың ұсынылмауы;</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2) көрсетілетін қызмет алушының мынадай талаптарға сәйкес келмеуі:</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кеден қоймасы ретінде пайдалануға арналған және мынадай талаптарға сәйкес келетін құрылысжайлардың, үй-жайлардың (үй-жайлар бөліктерінің) және (немесе) ашық алаңдардың меншікте, шаруашылық жүргізуде, жедел басқаруда немесе жалға алынған болуы:</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 xml:space="preserve">ашық типтегі қоймалар үшін – тәулік бойы режимде жұмыс істейтін, қойма аумағында күнтізбелік 30 (отыз) күн ішінде болған оқиғалар туралы бейнеақпаратты қарауды жүзеге асыруға мүмкіндік беретін бейнебақылау құралдарымен жабдықталған, көлік құралдарының (кедендік бақылауға жататын құжаттар, тауарлар мен көлік құралдары тұрған) аумаққа кіруін және </w:t>
      </w:r>
      <w:r w:rsidRPr="000D689A">
        <w:rPr>
          <w:rFonts w:ascii="Times New Roman" w:eastAsia="Calibri" w:hAnsi="Times New Roman"/>
          <w:sz w:val="28"/>
          <w:szCs w:val="28"/>
          <w:lang w:val="kk-KZ" w:eastAsia="ru-RU"/>
        </w:rPr>
        <w:lastRenderedPageBreak/>
        <w:t xml:space="preserve">аумақтан шығуын, адамдардың аумаққа және (немесе) үй-жайға кіруін және аумақтан және (немесе) үй-жайдан шығуын бақылау жүйелерінің болуы; </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орналастырылатын тауарлар мен көлік құралдарының сипатына сәйкес келетін сертификатталған таразы жабдығын иелену, пайдалану және (немесе) оған билік ету құқығын растау, ал арнаулы сақтау орындарына газ орналастырылған жағдайда – тиісті есепке алу аспаптарының болуы;</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техникалық жарамды кіреберіс жолдарының болуы;</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электр жарығымен жарақтандырылған және тәулік бойы режимде жұмыс істейтін, күнтізбелік отыз күн ішінде болған оқиғалар туралы бейнеақпаратты қарауды жүзеге асыруға мүмкіндік беретін бейнебақылау құралдарымен жабдықталған, тауарларды жете тексеруге арналған орындардың, оның ішінде жабық алаңдардың болуы. Бұл ретте жете тексеру орны сары түсті бояумен немесе жабысқақ таспамен белгіленуге және бейнебақылау құралдары үшін көрінбей қалатын аймақтар (учаскелер) болмауға тиіс;</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заңды тұлға кеден қоймалары иелерінің тізіліміне енгізілген кезде:</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табиғи жолмен ағашты-бұталы және шөптесін өсімдіктер өскен аумақ учаскелерін қоспағанда, жапсарлас тиеу-түсіру алаңдарын қоса алғанда, аумақ Кодекстің 404-бабының 5-тармағына сәйкес белгіленуге және оның бетон, асфальт не өзге де қатты төсемі болуға тиіс;</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аумақта қойма қызметіне қатысы жоқ ғимараттар (құрылыстар) мен құрылыс жайлар орналаспауға тиіс;</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жапсарлас тиеу-түсіру алаңдарын қоса алғанда, аумақ (бір немесе бірнеше қойма үй-жайлары мен алаңдар) біртұтас және бөлінбейтін кешен болуға, бір пошта мекенжайы бойынша орналасуға және бүкіл периметрі бойынша тұтас қоршауы болуға тиіс;</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ашық типтегі кеден қоймаларының иелері ретінде кеден қоймалары иелерінің тізіліміне енгізілуге үміткер заңды тұлғалар үшін – басқа тұлғалардың сақтауда тұрған тауарларына зиян келтіру немесе басқа тұлғалармен жасалған сақтау шарттарының өзге талаптарын бұзу салдарынан басталуы мүмкін кеден қоймасы иесінің азаматтық жауапкершілігінің тәуекелін шартта белгіленетін сақтандыру сомасына сақтандыру шартының болуы;</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аумақтық кеден органына өтініш берілген күнге кедендік төлемдерді, салықтарды, арнайы, демпингке қарсы, өтемақы баждарын, өсімпұлдарды, пайыздарды төлеу бойынша белгіленген мерзімде орындалмаған міндеттің болмауы;</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аумақтық кеден органына өтініш берілген күнге дейін бір жыл ішінде Қазақстан Республикасының Әкімшілік құқық бұзушылық туралы кодексінің 521, 528, 532, 533, 534, 539, 540, 544, 555 және 558-баптарына сәйкес әкімшілік жауаптылыққа тарту фактілерінің болмауы;</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электрондық шот-фактуралардың ақпараттық жүйесін пайдалану туралы шарттың (келісімнің) болуы;</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 xml:space="preserve">егер кеден қоймалары иелерінің тізіліміне енгізу туралы өтініш берілген күнге құрылысжайлар, үй-жайлар (үй-жайлардың бөліктері) және (немесе) </w:t>
      </w:r>
      <w:r w:rsidRPr="000D689A">
        <w:rPr>
          <w:rFonts w:ascii="Times New Roman" w:eastAsia="Calibri" w:hAnsi="Times New Roman"/>
          <w:sz w:val="28"/>
          <w:szCs w:val="28"/>
          <w:lang w:val="kk-KZ" w:eastAsia="ru-RU"/>
        </w:rPr>
        <w:lastRenderedPageBreak/>
        <w:t>ашық алаңдар жалға алынған болса, мұндай құрылысжайларға, үй-жайларға (үй-жайлардың бөліктеріне) және (немесе) ашық алаңдарға қатысты жалға алу шарты кемінде үш жыл мерзімге жасалуға тиіс.</w:t>
      </w:r>
    </w:p>
    <w:p w:rsidR="008846A8" w:rsidRDefault="008846A8" w:rsidP="00065973">
      <w:pPr>
        <w:spacing w:after="0" w:line="240" w:lineRule="auto"/>
        <w:ind w:firstLine="709"/>
        <w:jc w:val="both"/>
        <w:rPr>
          <w:rFonts w:ascii="Times New Roman" w:hAnsi="Times New Roman"/>
          <w:b/>
          <w:sz w:val="28"/>
          <w:szCs w:val="28"/>
          <w:lang w:val="kk-KZ"/>
        </w:rPr>
      </w:pPr>
    </w:p>
    <w:p w:rsidR="00065973" w:rsidRPr="00065973" w:rsidRDefault="00065973" w:rsidP="00E765AC">
      <w:pPr>
        <w:spacing w:after="0" w:line="240" w:lineRule="auto"/>
        <w:ind w:firstLine="709"/>
        <w:jc w:val="center"/>
        <w:rPr>
          <w:rFonts w:ascii="Times New Roman" w:hAnsi="Times New Roman"/>
          <w:b/>
          <w:sz w:val="28"/>
          <w:szCs w:val="28"/>
          <w:lang w:val="kk-KZ"/>
        </w:rPr>
      </w:pPr>
      <w:r w:rsidRPr="00065973">
        <w:rPr>
          <w:rFonts w:ascii="Times New Roman" w:hAnsi="Times New Roman"/>
          <w:b/>
          <w:sz w:val="28"/>
          <w:szCs w:val="28"/>
          <w:lang w:val="kk-KZ"/>
        </w:rPr>
        <w:t xml:space="preserve">3. Мемлекеттік қызметтер көрсету мәселелері бойынша орталық мемлекеттік органның, көрсетілетін қызметті берушінің және (немесе) олардың лауазымды </w:t>
      </w:r>
      <w:r w:rsidR="00E765AC">
        <w:rPr>
          <w:rFonts w:ascii="Times New Roman" w:hAnsi="Times New Roman"/>
          <w:b/>
          <w:sz w:val="28"/>
          <w:szCs w:val="28"/>
          <w:lang w:val="kk-KZ"/>
        </w:rPr>
        <w:t>тұлғалары</w:t>
      </w:r>
      <w:r w:rsidRPr="00065973">
        <w:rPr>
          <w:rFonts w:ascii="Times New Roman" w:hAnsi="Times New Roman"/>
          <w:b/>
          <w:sz w:val="28"/>
          <w:szCs w:val="28"/>
          <w:lang w:val="kk-KZ"/>
        </w:rPr>
        <w:t>ның шешімдеріне, әрекеттеріне (әрекетсіздігіне) шағымдану тәртібі</w:t>
      </w:r>
    </w:p>
    <w:p w:rsidR="00065973" w:rsidRPr="00065973" w:rsidRDefault="00065973" w:rsidP="00065973">
      <w:pPr>
        <w:spacing w:after="0" w:line="240" w:lineRule="auto"/>
        <w:ind w:firstLine="709"/>
        <w:jc w:val="both"/>
        <w:rPr>
          <w:rFonts w:ascii="Times New Roman" w:hAnsi="Times New Roman"/>
          <w:sz w:val="28"/>
          <w:szCs w:val="28"/>
          <w:lang w:val="kk-KZ"/>
        </w:rPr>
      </w:pP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11. Мемлекеттік қызметтер көрсету мәселелері бойынша көрсетілетін қызметті берушінің және (немесе) олардың лауазымды адамдарының шешімдеріне, әрекеттеріне (әрекетсіздігіне) шағымдану үшін шағымдар жеке немесе ұжымдық жазбаша, ауызша не электрондық құжат, бейнеконференцбайланыс, бейнеөтініш нысанында осы мемлекеттік көрсетілетін қызмет стандартының 14-тармағында көрсетілген мекенжайлар бойынша көрсетілетін қызметті беруші басшысының атына беріледі.</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Көрсетілетін қызметті алушының шағымында:</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1) жеке тұлға үшін – оның тегi, аты, сондай-ақ қалауы бойынша әкесiнiң аты, жеке сәйкестендіру нөмірі, пошталық мекенжайы және байланыс телефоны;</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 xml:space="preserve">2) заңды тұлға үшін – оның атауы, бизнес-сәйкестендіру нөмірі, пошталық мекенжайы, шығыс нөмірі (бар болған жағдайда) және кіріс құжатының күні көрсетiледi. </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 xml:space="preserve">Өтiнiш көрсетілетін қызметті алушының өкiлi арқылы енгiзiлуi мүмкiн. Өкiлдiктi ресiмдеу Қазақстан Республикасының азаматтық заңнамасында белгiленген тәртiппен жүргiзiледi. </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Өтінішке көрсетілетін қызметті алушы немесе оның өкiлi қол қояды.</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 xml:space="preserve">Шағымды қабылдаған адамның тегі мен аты-жөні, берілген шағымға жауапты алу мерзімі мен орны көрсетіле отырып, көрсетілетін қызметті берушінің кеңсесінде тіркеу (мөртаңба, кіріс нөмірі және күні) шағымның қабылданғанын растау болып табылады. </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Көрсетілетін қызметті берушінің лауазымды тұлғасы өтінішті жеке, ұжымдық түрде, сонымен қатар бейнеөтініш немесе бейнеконференцбайланыс нысанындада қарайды.</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Бейнеөтінішті қабылдау келу арқылы көрсетілетін қызметті алушы жеке басын куәландыратын құжатты ұсынған жағдайда «Азаматтарға арналған үкімет» Мемлекеттік корпорация» коммерциялық емес акционерлік қоғамының (бұдан әрі – Мемлекеттік корпорация) филиалдарында жүргізіледі.</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Мемлекеттік корпорацияның қызметкері:</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көрсетілетін қызметті алушыны сәйкестендіруді жүргізеді;</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«Бейне өтініш берген азаматтарды тіркеу» журналына өтініш берушінің жеке басын куәландыратын құжаттың деректерін енгізеді;</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бейнеөтініш берудің негізгі қағидаларын түсіндіреді;</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lastRenderedPageBreak/>
        <w:t>өтініш берушіні бейнеөтініш беру бөлмесіне шығарып салады.</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Көрсетілетін қызметті берушімен бейнеөтiнiштердi қарау нәтижелерi бойынша шешiмдер қабылданады. Шешімдер өтініш берушінің пошталық мекенжайына жолданады. Көрсетілетін қызметті беруші жауапты көрсетілетін қызметті алушымен ұсынылған электрондық мекен-жайына «Қазақстан Республикасы мемлекеттік органдардың электрондық бірыңғай пошталық жүйесі» ақпараттық жүйесі арқылы жібереді.</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 xml:space="preserve">Бейнеөтініш немесе бейнеконференцбайланыс арқылы өтінішті беру және қарау Қазақстан Республикасы Инвестициялар және даму министрінің 2016 жылғы 22 қаңтардағы № 50 бұйрығымен бекітілген жеке және заңды тұлғалардың мемлекеттік органдар басшыларына және олардың орынбасарларына бейнеконференцбайланыс немесе бейнеөтініш арқылы жүгіну қағидаларына (нормативтік құқықтық актілері мемлекеттік тізімінде № 13206 болып тіркелді) сәйкес жүргізіледі. </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Көрсетілетін қызметті берушінің, мемлекеттік қызметтерді көрсету сапасын бағалау және бақылау жөніндегі уәкілетті органға келіп түскен мемлекеттік қызметтер көрсету мәселелері жөніндегі көрсетілетін қызметті алушының шағымы «Мемлекеттік көрсетілетін қызметтер туралы» Қазақстан Республикасының 2013 жылғы 15 сәуірдегі Заңының 25 бабымен қарастырылған тәртіпке сәйкес қаралуға жатады.</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Портал арқылы шағымдану тәртібі туралы ақпаратты бірыңғай байланыс орталығы арқылы алуға болады.</w:t>
      </w:r>
    </w:p>
    <w:p w:rsidR="00065973" w:rsidRPr="00065973" w:rsidRDefault="00065973" w:rsidP="00065973">
      <w:pPr>
        <w:spacing w:after="0" w:line="240" w:lineRule="auto"/>
        <w:ind w:firstLine="709"/>
        <w:jc w:val="both"/>
        <w:rPr>
          <w:rFonts w:ascii="Times New Roman" w:hAnsi="Times New Roman"/>
          <w:sz w:val="28"/>
          <w:szCs w:val="28"/>
          <w:lang w:val="kk-KZ"/>
        </w:rPr>
      </w:pPr>
      <w:r w:rsidRPr="00065973">
        <w:rPr>
          <w:rFonts w:ascii="Times New Roman" w:hAnsi="Times New Roman"/>
          <w:bCs/>
          <w:sz w:val="28"/>
          <w:szCs w:val="28"/>
          <w:lang w:val="kk-KZ"/>
        </w:rPr>
        <w:t>12. Көрсетілген м</w:t>
      </w:r>
      <w:r w:rsidRPr="00065973">
        <w:rPr>
          <w:rFonts w:ascii="Times New Roman" w:hAnsi="Times New Roman"/>
          <w:sz w:val="28"/>
          <w:szCs w:val="28"/>
          <w:lang w:val="kk-KZ"/>
        </w:rPr>
        <w:t>емлекеттік қызмет нәтижелерімен келіспеген жағдайда, көрсетілетін қызметті алушының Қазақстан Республикасының заңнамасында белгіленген тәртіппен сотқа жүгінуге құқығы бар.</w:t>
      </w:r>
    </w:p>
    <w:p w:rsidR="00065973" w:rsidRPr="00065973" w:rsidRDefault="00065973" w:rsidP="00065973">
      <w:pPr>
        <w:spacing w:after="0" w:line="240" w:lineRule="auto"/>
        <w:ind w:firstLine="709"/>
        <w:jc w:val="both"/>
        <w:rPr>
          <w:rFonts w:ascii="Times New Roman" w:hAnsi="Times New Roman"/>
          <w:sz w:val="28"/>
          <w:szCs w:val="28"/>
          <w:lang w:val="kk-KZ"/>
        </w:rPr>
      </w:pPr>
    </w:p>
    <w:p w:rsidR="00065973" w:rsidRPr="00065973" w:rsidRDefault="00065973" w:rsidP="00065973">
      <w:pPr>
        <w:spacing w:after="0" w:line="240" w:lineRule="auto"/>
        <w:ind w:firstLine="709"/>
        <w:jc w:val="both"/>
        <w:rPr>
          <w:rFonts w:ascii="Times New Roman" w:hAnsi="Times New Roman"/>
          <w:sz w:val="28"/>
          <w:szCs w:val="28"/>
          <w:lang w:val="kk-KZ"/>
        </w:rPr>
      </w:pPr>
    </w:p>
    <w:p w:rsidR="006D07B8" w:rsidRPr="00065973" w:rsidRDefault="006D07B8" w:rsidP="006D07B8">
      <w:pPr>
        <w:spacing w:after="0" w:line="240" w:lineRule="auto"/>
        <w:ind w:firstLine="709"/>
        <w:jc w:val="center"/>
        <w:rPr>
          <w:rFonts w:ascii="Times New Roman" w:hAnsi="Times New Roman"/>
          <w:sz w:val="28"/>
          <w:szCs w:val="28"/>
          <w:lang w:val="kk-KZ"/>
        </w:rPr>
      </w:pPr>
      <w:r w:rsidRPr="00065973">
        <w:rPr>
          <w:rFonts w:ascii="Times New Roman" w:hAnsi="Times New Roman"/>
          <w:b/>
          <w:sz w:val="28"/>
          <w:szCs w:val="28"/>
          <w:lang w:val="kk-KZ"/>
        </w:rPr>
        <w:t>4. Мемлекеттік қызметті көрсету</w:t>
      </w:r>
      <w:r>
        <w:rPr>
          <w:rFonts w:ascii="Times New Roman" w:hAnsi="Times New Roman"/>
          <w:b/>
          <w:sz w:val="28"/>
          <w:szCs w:val="28"/>
          <w:lang w:val="kk-KZ"/>
        </w:rPr>
        <w:t>, оның ішінде электрондық нысанда көрсетілетін</w:t>
      </w:r>
      <w:r w:rsidRPr="00065973">
        <w:rPr>
          <w:rFonts w:ascii="Times New Roman" w:hAnsi="Times New Roman"/>
          <w:b/>
          <w:sz w:val="28"/>
          <w:szCs w:val="28"/>
          <w:lang w:val="kk-KZ"/>
        </w:rPr>
        <w:t xml:space="preserve"> ерекшеліктері ескеріле отырып</w:t>
      </w:r>
      <w:r>
        <w:rPr>
          <w:rFonts w:ascii="Times New Roman" w:hAnsi="Times New Roman"/>
          <w:b/>
          <w:sz w:val="28"/>
          <w:szCs w:val="28"/>
          <w:lang w:val="kk-KZ"/>
        </w:rPr>
        <w:t>,</w:t>
      </w:r>
      <w:r w:rsidRPr="00065973">
        <w:rPr>
          <w:rFonts w:ascii="Times New Roman" w:hAnsi="Times New Roman"/>
          <w:b/>
          <w:sz w:val="28"/>
          <w:szCs w:val="28"/>
          <w:lang w:val="kk-KZ"/>
        </w:rPr>
        <w:t xml:space="preserve"> қойылатын өзге де талаптар</w:t>
      </w:r>
    </w:p>
    <w:p w:rsidR="00065973" w:rsidRPr="00065973" w:rsidRDefault="00065973" w:rsidP="00065973">
      <w:pPr>
        <w:spacing w:after="0" w:line="240" w:lineRule="auto"/>
        <w:ind w:firstLine="709"/>
        <w:jc w:val="both"/>
        <w:rPr>
          <w:rFonts w:ascii="Times New Roman" w:hAnsi="Times New Roman"/>
          <w:sz w:val="28"/>
          <w:szCs w:val="28"/>
          <w:lang w:val="kk-KZ"/>
        </w:rPr>
      </w:pP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color w:val="000000"/>
          <w:sz w:val="28"/>
          <w:szCs w:val="28"/>
          <w:lang w:val="kk-KZ" w:eastAsia="ru-RU"/>
        </w:rPr>
      </w:pPr>
      <w:r w:rsidRPr="000D689A">
        <w:rPr>
          <w:rFonts w:ascii="Times New Roman" w:eastAsia="Calibri" w:hAnsi="Times New Roman"/>
          <w:color w:val="000000"/>
          <w:sz w:val="28"/>
          <w:szCs w:val="28"/>
          <w:lang w:val="kk-KZ" w:eastAsia="ru-RU"/>
        </w:rPr>
        <w:t>13. Мемлекеттік қызметті көрсету орындарының мекенжайлары көрсетілетін қызметті берушінің – www.kgd.gov.kz, www.minfin.gov.kz.» интернет-ресурсында орналасқан.</w:t>
      </w:r>
    </w:p>
    <w:p w:rsidR="00E94802" w:rsidRDefault="009C5797" w:rsidP="00E94802">
      <w:pPr>
        <w:spacing w:after="0" w:line="240" w:lineRule="auto"/>
        <w:ind w:firstLine="709"/>
        <w:jc w:val="both"/>
        <w:rPr>
          <w:rFonts w:ascii="Times New Roman" w:hAnsi="Times New Roman"/>
          <w:sz w:val="28"/>
          <w:szCs w:val="28"/>
          <w:lang w:val="kk-KZ"/>
        </w:rPr>
      </w:pPr>
      <w:r w:rsidRPr="009C5797">
        <w:rPr>
          <w:rFonts w:ascii="Times New Roman" w:hAnsi="Times New Roman"/>
          <w:sz w:val="28"/>
          <w:szCs w:val="28"/>
          <w:lang w:val="kk-KZ"/>
        </w:rPr>
        <w:t xml:space="preserve">14. </w:t>
      </w:r>
      <w:r w:rsidR="00E94802">
        <w:rPr>
          <w:rFonts w:ascii="Times New Roman" w:hAnsi="Times New Roman"/>
          <w:sz w:val="28"/>
          <w:szCs w:val="28"/>
          <w:lang w:val="kk-KZ"/>
        </w:rPr>
        <w:t>Көрсетілетін қызметті алушы мемлекеттік көрсетілетін қызметті ЭЦҚ болған жағдайда портал арқылы электрондық нысанда алуы мүмкін.</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15. Көрсетілетін қызметті алушының мемлекеттік қызмет көрсету тәртібі және мәртебесі туралы ақпаратты, Бірыңғай байланыс орталығы арқылы қашықтан қол жеткізу режимінде алу мүмкіндігі бар.</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16. Бірыңғай байланыс орталығының байланыс телефондары: 1414, 8-800-080-7777.</w:t>
      </w:r>
    </w:p>
    <w:p w:rsidR="00B22CC2" w:rsidRDefault="00B22CC2" w:rsidP="009C5797">
      <w:pPr>
        <w:spacing w:after="0" w:line="240" w:lineRule="auto"/>
        <w:ind w:firstLine="709"/>
        <w:jc w:val="both"/>
        <w:rPr>
          <w:rFonts w:ascii="Times New Roman" w:hAnsi="Times New Roman"/>
          <w:sz w:val="28"/>
          <w:szCs w:val="28"/>
          <w:lang w:val="kk-KZ"/>
        </w:rPr>
      </w:pPr>
    </w:p>
    <w:p w:rsidR="00B22CC2" w:rsidRDefault="00B22CC2" w:rsidP="009C5797">
      <w:pPr>
        <w:spacing w:after="0" w:line="240" w:lineRule="auto"/>
        <w:ind w:firstLine="709"/>
        <w:jc w:val="both"/>
        <w:rPr>
          <w:rFonts w:ascii="Times New Roman" w:hAnsi="Times New Roman"/>
          <w:sz w:val="28"/>
          <w:szCs w:val="28"/>
          <w:lang w:val="kk-KZ"/>
        </w:rPr>
      </w:pPr>
    </w:p>
    <w:p w:rsidR="00B22CC2" w:rsidRDefault="00B22CC2" w:rsidP="009C5797">
      <w:pPr>
        <w:spacing w:after="0" w:line="240" w:lineRule="auto"/>
        <w:ind w:firstLine="709"/>
        <w:jc w:val="both"/>
        <w:rPr>
          <w:rFonts w:ascii="Times New Roman" w:hAnsi="Times New Roman"/>
          <w:sz w:val="28"/>
          <w:szCs w:val="28"/>
          <w:lang w:val="kk-KZ"/>
        </w:rPr>
      </w:pPr>
    </w:p>
    <w:p w:rsidR="00B22CC2" w:rsidRPr="004D6386" w:rsidRDefault="00B22CC2" w:rsidP="00B22CC2">
      <w:pPr>
        <w:spacing w:after="0" w:line="240" w:lineRule="auto"/>
        <w:ind w:left="5387" w:firstLine="425"/>
        <w:jc w:val="center"/>
        <w:rPr>
          <w:rFonts w:ascii="Times New Roman" w:hAnsi="Times New Roman"/>
          <w:sz w:val="28"/>
          <w:szCs w:val="28"/>
          <w:lang w:val="kk-KZ"/>
        </w:rPr>
      </w:pPr>
    </w:p>
    <w:p w:rsidR="000D689A" w:rsidRPr="000D689A" w:rsidRDefault="000D689A" w:rsidP="000D689A">
      <w:pPr>
        <w:spacing w:after="0" w:line="240" w:lineRule="auto"/>
        <w:ind w:left="5529"/>
        <w:jc w:val="center"/>
        <w:rPr>
          <w:rFonts w:ascii="Times New Roman" w:hAnsi="Times New Roman"/>
          <w:spacing w:val="2"/>
          <w:sz w:val="24"/>
          <w:szCs w:val="24"/>
          <w:lang w:val="kk-KZ" w:eastAsia="ru-RU"/>
        </w:rPr>
      </w:pPr>
      <w:r w:rsidRPr="000D689A">
        <w:rPr>
          <w:rFonts w:ascii="Times New Roman" w:hAnsi="Times New Roman"/>
          <w:spacing w:val="2"/>
          <w:sz w:val="24"/>
          <w:szCs w:val="24"/>
          <w:lang w:val="kk-KZ" w:eastAsia="ru-RU"/>
        </w:rPr>
        <w:t>«Кеден қоймалары иелерінің тізіліміне енгізу» мемлекеттік көрсетілетін қызмет стандартына қосымша</w:t>
      </w:r>
    </w:p>
    <w:p w:rsidR="000D689A" w:rsidRPr="000D689A" w:rsidRDefault="000D689A" w:rsidP="000D689A">
      <w:pPr>
        <w:spacing w:after="0" w:line="285" w:lineRule="atLeast"/>
        <w:ind w:left="7787" w:firstLine="709"/>
        <w:jc w:val="both"/>
        <w:rPr>
          <w:rFonts w:ascii="Arial" w:hAnsi="Arial" w:cs="Arial"/>
          <w:color w:val="666666"/>
          <w:spacing w:val="2"/>
          <w:sz w:val="28"/>
          <w:szCs w:val="28"/>
          <w:lang w:val="kk-KZ" w:eastAsia="ru-RU"/>
        </w:rPr>
      </w:pPr>
    </w:p>
    <w:p w:rsidR="000D689A" w:rsidRPr="000D689A" w:rsidRDefault="000D689A" w:rsidP="000D689A">
      <w:pPr>
        <w:spacing w:after="0" w:line="285" w:lineRule="atLeast"/>
        <w:ind w:left="7787" w:firstLine="709"/>
        <w:jc w:val="both"/>
        <w:rPr>
          <w:rFonts w:ascii="Times New Roman" w:hAnsi="Times New Roman"/>
          <w:spacing w:val="2"/>
          <w:sz w:val="28"/>
          <w:szCs w:val="28"/>
          <w:lang w:val="kk-KZ" w:eastAsia="ru-RU"/>
        </w:rPr>
      </w:pPr>
      <w:r w:rsidRPr="000D689A">
        <w:rPr>
          <w:rFonts w:ascii="Times New Roman" w:hAnsi="Times New Roman"/>
          <w:spacing w:val="2"/>
          <w:sz w:val="28"/>
          <w:szCs w:val="28"/>
          <w:lang w:val="kk-KZ" w:eastAsia="ru-RU"/>
        </w:rPr>
        <w:t>нысан</w:t>
      </w:r>
    </w:p>
    <w:p w:rsidR="000D689A" w:rsidRPr="000D689A" w:rsidRDefault="000D689A" w:rsidP="000D689A">
      <w:pPr>
        <w:overflowPunct w:val="0"/>
        <w:autoSpaceDE w:val="0"/>
        <w:autoSpaceDN w:val="0"/>
        <w:adjustRightInd w:val="0"/>
        <w:spacing w:after="0" w:line="240" w:lineRule="auto"/>
        <w:ind w:left="5103"/>
        <w:jc w:val="both"/>
        <w:rPr>
          <w:rFonts w:ascii="Times New Roman" w:eastAsia="Consolas" w:hAnsi="Times New Roman"/>
          <w:sz w:val="20"/>
          <w:szCs w:val="20"/>
          <w:lang w:val="kk-KZ" w:eastAsia="ru-RU"/>
        </w:rPr>
      </w:pPr>
      <w:r w:rsidRPr="000D689A">
        <w:rPr>
          <w:rFonts w:ascii="Times New Roman" w:eastAsia="Consolas" w:hAnsi="Times New Roman"/>
          <w:sz w:val="20"/>
          <w:szCs w:val="20"/>
          <w:lang w:val="kk-KZ" w:eastAsia="ru-RU"/>
        </w:rPr>
        <w:t>_____________________________________</w:t>
      </w:r>
      <w:r w:rsidRPr="000D689A">
        <w:rPr>
          <w:rFonts w:ascii="Times New Roman" w:eastAsia="Consolas" w:hAnsi="Times New Roman"/>
          <w:sz w:val="20"/>
          <w:szCs w:val="20"/>
          <w:lang w:val="kk-KZ" w:eastAsia="ru-RU"/>
        </w:rPr>
        <w:br/>
        <w:t>(заңды тұлғаның толық атауы)</w:t>
      </w:r>
    </w:p>
    <w:p w:rsidR="000D689A" w:rsidRPr="000D689A" w:rsidRDefault="000D689A" w:rsidP="000D689A">
      <w:pPr>
        <w:overflowPunct w:val="0"/>
        <w:autoSpaceDE w:val="0"/>
        <w:autoSpaceDN w:val="0"/>
        <w:adjustRightInd w:val="0"/>
        <w:spacing w:after="0" w:line="240" w:lineRule="auto"/>
        <w:ind w:left="5103"/>
        <w:jc w:val="both"/>
        <w:rPr>
          <w:rFonts w:ascii="Times New Roman" w:eastAsia="Consolas" w:hAnsi="Times New Roman"/>
          <w:sz w:val="20"/>
          <w:szCs w:val="20"/>
          <w:lang w:val="kk-KZ" w:eastAsia="ru-RU"/>
        </w:rPr>
      </w:pPr>
      <w:r w:rsidRPr="000D689A">
        <w:rPr>
          <w:rFonts w:ascii="Times New Roman" w:eastAsia="Consolas" w:hAnsi="Times New Roman"/>
          <w:sz w:val="20"/>
          <w:szCs w:val="20"/>
          <w:lang w:val="kk-KZ" w:eastAsia="ru-RU"/>
        </w:rPr>
        <w:t>_____________________________________</w:t>
      </w:r>
      <w:r w:rsidRPr="000D689A">
        <w:rPr>
          <w:rFonts w:ascii="Times New Roman" w:eastAsia="Consolas" w:hAnsi="Times New Roman"/>
          <w:sz w:val="20"/>
          <w:szCs w:val="20"/>
          <w:lang w:val="kk-KZ" w:eastAsia="ru-RU"/>
        </w:rPr>
        <w:br/>
        <w:t>(заңды мекен-жайы)</w:t>
      </w:r>
    </w:p>
    <w:p w:rsidR="000D689A" w:rsidRPr="000D689A" w:rsidRDefault="000D689A" w:rsidP="000D689A">
      <w:pPr>
        <w:overflowPunct w:val="0"/>
        <w:autoSpaceDE w:val="0"/>
        <w:autoSpaceDN w:val="0"/>
        <w:adjustRightInd w:val="0"/>
        <w:spacing w:after="0" w:line="240" w:lineRule="auto"/>
        <w:ind w:left="5103"/>
        <w:jc w:val="both"/>
        <w:rPr>
          <w:rFonts w:ascii="Times New Roman" w:eastAsia="Consolas" w:hAnsi="Times New Roman"/>
          <w:sz w:val="20"/>
          <w:szCs w:val="20"/>
          <w:lang w:val="kk-KZ" w:eastAsia="ru-RU"/>
        </w:rPr>
      </w:pPr>
      <w:r w:rsidRPr="000D689A">
        <w:rPr>
          <w:rFonts w:ascii="Times New Roman" w:eastAsia="Consolas" w:hAnsi="Times New Roman"/>
          <w:sz w:val="20"/>
          <w:szCs w:val="20"/>
          <w:lang w:val="kk-KZ" w:eastAsia="ru-RU"/>
        </w:rPr>
        <w:t>_____________________________________</w:t>
      </w:r>
      <w:r w:rsidRPr="000D689A">
        <w:rPr>
          <w:rFonts w:ascii="Times New Roman" w:eastAsia="Consolas" w:hAnsi="Times New Roman"/>
          <w:sz w:val="20"/>
          <w:szCs w:val="20"/>
          <w:lang w:val="kk-KZ" w:eastAsia="ru-RU"/>
        </w:rPr>
        <w:br/>
        <w:t>(нақты мекен-жайы)</w:t>
      </w:r>
    </w:p>
    <w:p w:rsidR="000D689A" w:rsidRPr="000D689A" w:rsidRDefault="000D689A" w:rsidP="000D689A">
      <w:pPr>
        <w:overflowPunct w:val="0"/>
        <w:autoSpaceDE w:val="0"/>
        <w:autoSpaceDN w:val="0"/>
        <w:adjustRightInd w:val="0"/>
        <w:spacing w:after="0" w:line="240" w:lineRule="auto"/>
        <w:ind w:left="5103"/>
        <w:jc w:val="both"/>
        <w:rPr>
          <w:rFonts w:ascii="Times New Roman" w:eastAsia="Consolas" w:hAnsi="Times New Roman"/>
          <w:sz w:val="20"/>
          <w:szCs w:val="20"/>
          <w:lang w:val="kk-KZ" w:eastAsia="ru-RU"/>
        </w:rPr>
      </w:pPr>
      <w:r w:rsidRPr="000D689A">
        <w:rPr>
          <w:rFonts w:ascii="Times New Roman" w:eastAsia="Consolas" w:hAnsi="Times New Roman"/>
          <w:sz w:val="20"/>
          <w:szCs w:val="20"/>
          <w:lang w:eastAsia="ru-RU"/>
        </w:rPr>
        <w:t>_____________________________________</w:t>
      </w:r>
      <w:r w:rsidRPr="000D689A">
        <w:rPr>
          <w:rFonts w:ascii="Times New Roman" w:eastAsia="Consolas" w:hAnsi="Times New Roman"/>
          <w:sz w:val="20"/>
          <w:szCs w:val="20"/>
          <w:lang w:eastAsia="ru-RU"/>
        </w:rPr>
        <w:br/>
      </w:r>
      <w:r w:rsidRPr="000D689A">
        <w:rPr>
          <w:rFonts w:ascii="Times New Roman" w:eastAsia="Consolas" w:hAnsi="Times New Roman"/>
          <w:sz w:val="20"/>
          <w:szCs w:val="20"/>
          <w:lang w:val="kk-KZ" w:eastAsia="ru-RU"/>
        </w:rPr>
        <w:t>(</w:t>
      </w:r>
      <w:r w:rsidRPr="000D689A">
        <w:rPr>
          <w:rFonts w:ascii="Times New Roman" w:eastAsia="Consolas" w:hAnsi="Times New Roman"/>
          <w:sz w:val="20"/>
          <w:szCs w:val="20"/>
          <w:lang w:eastAsia="ru-RU"/>
        </w:rPr>
        <w:t>бизнес-</w:t>
      </w:r>
      <w:proofErr w:type="spellStart"/>
      <w:r w:rsidRPr="000D689A">
        <w:rPr>
          <w:rFonts w:ascii="Times New Roman" w:eastAsia="Consolas" w:hAnsi="Times New Roman"/>
          <w:sz w:val="20"/>
          <w:szCs w:val="20"/>
          <w:lang w:eastAsia="ru-RU"/>
        </w:rPr>
        <w:t>сәйкестенд</w:t>
      </w:r>
      <w:proofErr w:type="gramStart"/>
      <w:r w:rsidRPr="000D689A">
        <w:rPr>
          <w:rFonts w:ascii="Times New Roman" w:eastAsia="Consolas" w:hAnsi="Times New Roman"/>
          <w:sz w:val="20"/>
          <w:szCs w:val="20"/>
          <w:lang w:eastAsia="ru-RU"/>
        </w:rPr>
        <w:t>i</w:t>
      </w:r>
      <w:proofErr w:type="gramEnd"/>
      <w:r w:rsidRPr="000D689A">
        <w:rPr>
          <w:rFonts w:ascii="Times New Roman" w:eastAsia="Consolas" w:hAnsi="Times New Roman"/>
          <w:sz w:val="20"/>
          <w:szCs w:val="20"/>
          <w:lang w:eastAsia="ru-RU"/>
        </w:rPr>
        <w:t>ру</w:t>
      </w:r>
      <w:proofErr w:type="spellEnd"/>
      <w:r w:rsidRPr="000D689A">
        <w:rPr>
          <w:rFonts w:ascii="Times New Roman" w:eastAsia="Consolas" w:hAnsi="Times New Roman"/>
          <w:sz w:val="20"/>
          <w:szCs w:val="20"/>
          <w:lang w:eastAsia="ru-RU"/>
        </w:rPr>
        <w:t xml:space="preserve"> </w:t>
      </w:r>
      <w:proofErr w:type="spellStart"/>
      <w:r w:rsidRPr="000D689A">
        <w:rPr>
          <w:rFonts w:ascii="Times New Roman" w:eastAsia="Consolas" w:hAnsi="Times New Roman"/>
          <w:sz w:val="20"/>
          <w:szCs w:val="20"/>
          <w:lang w:eastAsia="ru-RU"/>
        </w:rPr>
        <w:t>нөмiрi</w:t>
      </w:r>
      <w:proofErr w:type="spellEnd"/>
      <w:r w:rsidRPr="000D689A">
        <w:rPr>
          <w:rFonts w:ascii="Times New Roman" w:eastAsia="Consolas" w:hAnsi="Times New Roman"/>
          <w:sz w:val="20"/>
          <w:szCs w:val="20"/>
          <w:lang w:val="kk-KZ" w:eastAsia="ru-RU"/>
        </w:rPr>
        <w:t>)</w:t>
      </w:r>
    </w:p>
    <w:p w:rsidR="000D689A" w:rsidRPr="000D689A" w:rsidRDefault="000D689A" w:rsidP="000D689A">
      <w:pPr>
        <w:overflowPunct w:val="0"/>
        <w:autoSpaceDE w:val="0"/>
        <w:autoSpaceDN w:val="0"/>
        <w:adjustRightInd w:val="0"/>
        <w:spacing w:after="0" w:line="240" w:lineRule="auto"/>
        <w:ind w:left="5103"/>
        <w:jc w:val="both"/>
        <w:rPr>
          <w:rFonts w:ascii="Times New Roman" w:eastAsia="Consolas" w:hAnsi="Times New Roman"/>
          <w:sz w:val="20"/>
          <w:szCs w:val="20"/>
          <w:lang w:eastAsia="ru-RU"/>
        </w:rPr>
      </w:pPr>
      <w:r w:rsidRPr="000D689A">
        <w:rPr>
          <w:rFonts w:ascii="Times New Roman" w:eastAsia="Consolas" w:hAnsi="Times New Roman"/>
          <w:sz w:val="20"/>
          <w:szCs w:val="20"/>
          <w:lang w:eastAsia="ru-RU"/>
        </w:rPr>
        <w:t>_____________________________________ (</w:t>
      </w:r>
      <w:proofErr w:type="spellStart"/>
      <w:r w:rsidRPr="000D689A">
        <w:rPr>
          <w:rFonts w:ascii="Times New Roman" w:eastAsia="Consolas" w:hAnsi="Times New Roman"/>
          <w:sz w:val="20"/>
          <w:szCs w:val="20"/>
          <w:lang w:eastAsia="ru-RU"/>
        </w:rPr>
        <w:t>электрондық</w:t>
      </w:r>
      <w:proofErr w:type="spellEnd"/>
      <w:r w:rsidRPr="000D689A">
        <w:rPr>
          <w:rFonts w:ascii="Times New Roman" w:eastAsia="Consolas" w:hAnsi="Times New Roman"/>
          <w:sz w:val="20"/>
          <w:szCs w:val="20"/>
          <w:lang w:eastAsia="ru-RU"/>
        </w:rPr>
        <w:t xml:space="preserve"> </w:t>
      </w:r>
      <w:proofErr w:type="spellStart"/>
      <w:r w:rsidRPr="000D689A">
        <w:rPr>
          <w:rFonts w:ascii="Times New Roman" w:eastAsia="Consolas" w:hAnsi="Times New Roman"/>
          <w:sz w:val="20"/>
          <w:szCs w:val="20"/>
          <w:lang w:eastAsia="ru-RU"/>
        </w:rPr>
        <w:t>мекен-жайы</w:t>
      </w:r>
      <w:proofErr w:type="spellEnd"/>
      <w:r w:rsidRPr="000D689A">
        <w:rPr>
          <w:rFonts w:ascii="Times New Roman" w:eastAsia="Consolas" w:hAnsi="Times New Roman"/>
          <w:sz w:val="20"/>
          <w:szCs w:val="20"/>
          <w:lang w:eastAsia="ru-RU"/>
        </w:rPr>
        <w:t>, телефоны)</w:t>
      </w:r>
    </w:p>
    <w:p w:rsidR="000D689A" w:rsidRPr="000D689A" w:rsidRDefault="000D689A" w:rsidP="000D689A">
      <w:pPr>
        <w:overflowPunct w:val="0"/>
        <w:autoSpaceDE w:val="0"/>
        <w:autoSpaceDN w:val="0"/>
        <w:adjustRightInd w:val="0"/>
        <w:spacing w:after="0" w:line="240" w:lineRule="auto"/>
        <w:ind w:left="5103"/>
        <w:jc w:val="both"/>
        <w:rPr>
          <w:rFonts w:ascii="Times New Roman" w:eastAsia="Consolas" w:hAnsi="Times New Roman"/>
          <w:sz w:val="20"/>
          <w:szCs w:val="20"/>
          <w:lang w:eastAsia="ru-RU"/>
        </w:rPr>
      </w:pPr>
      <w:r w:rsidRPr="000D689A">
        <w:rPr>
          <w:rFonts w:ascii="Times New Roman" w:eastAsia="Consolas" w:hAnsi="Times New Roman"/>
          <w:sz w:val="20"/>
          <w:szCs w:val="20"/>
          <w:lang w:eastAsia="ru-RU"/>
        </w:rPr>
        <w:t>_____________________________________</w:t>
      </w:r>
      <w:r w:rsidRPr="000D689A">
        <w:rPr>
          <w:rFonts w:ascii="Times New Roman" w:eastAsia="Consolas" w:hAnsi="Times New Roman"/>
          <w:sz w:val="20"/>
          <w:szCs w:val="20"/>
          <w:lang w:eastAsia="ru-RU"/>
        </w:rPr>
        <w:br/>
        <w:t>(</w:t>
      </w:r>
      <w:proofErr w:type="spellStart"/>
      <w:r w:rsidRPr="000D689A">
        <w:rPr>
          <w:rFonts w:ascii="Times New Roman" w:eastAsia="Consolas" w:hAnsi="Times New Roman"/>
          <w:sz w:val="20"/>
          <w:szCs w:val="20"/>
          <w:lang w:eastAsia="ru-RU"/>
        </w:rPr>
        <w:t>мемлекеттік</w:t>
      </w:r>
      <w:proofErr w:type="spellEnd"/>
      <w:r w:rsidRPr="000D689A">
        <w:rPr>
          <w:rFonts w:ascii="Times New Roman" w:eastAsia="Consolas" w:hAnsi="Times New Roman"/>
          <w:sz w:val="20"/>
          <w:szCs w:val="20"/>
          <w:lang w:eastAsia="ru-RU"/>
        </w:rPr>
        <w:t xml:space="preserve"> </w:t>
      </w:r>
      <w:proofErr w:type="spellStart"/>
      <w:proofErr w:type="gramStart"/>
      <w:r w:rsidRPr="000D689A">
        <w:rPr>
          <w:rFonts w:ascii="Times New Roman" w:eastAsia="Consolas" w:hAnsi="Times New Roman"/>
          <w:sz w:val="20"/>
          <w:szCs w:val="20"/>
          <w:lang w:eastAsia="ru-RU"/>
        </w:rPr>
        <w:t>к</w:t>
      </w:r>
      <w:proofErr w:type="gramEnd"/>
      <w:r w:rsidRPr="000D689A">
        <w:rPr>
          <w:rFonts w:ascii="Times New Roman" w:eastAsia="Consolas" w:hAnsi="Times New Roman"/>
          <w:sz w:val="20"/>
          <w:szCs w:val="20"/>
          <w:lang w:eastAsia="ru-RU"/>
        </w:rPr>
        <w:t>ірістер</w:t>
      </w:r>
      <w:proofErr w:type="spellEnd"/>
      <w:r w:rsidRPr="000D689A">
        <w:rPr>
          <w:rFonts w:ascii="Times New Roman" w:eastAsia="Consolas" w:hAnsi="Times New Roman"/>
          <w:sz w:val="20"/>
          <w:szCs w:val="20"/>
          <w:lang w:eastAsia="ru-RU"/>
        </w:rPr>
        <w:t xml:space="preserve"> </w:t>
      </w:r>
      <w:proofErr w:type="spellStart"/>
      <w:r w:rsidRPr="000D689A">
        <w:rPr>
          <w:rFonts w:ascii="Times New Roman" w:eastAsia="Consolas" w:hAnsi="Times New Roman"/>
          <w:sz w:val="20"/>
          <w:szCs w:val="20"/>
          <w:lang w:eastAsia="ru-RU"/>
        </w:rPr>
        <w:t>органының</w:t>
      </w:r>
      <w:proofErr w:type="spellEnd"/>
      <w:r w:rsidRPr="000D689A">
        <w:rPr>
          <w:rFonts w:ascii="Times New Roman" w:eastAsia="Consolas" w:hAnsi="Times New Roman"/>
          <w:sz w:val="20"/>
          <w:szCs w:val="20"/>
          <w:lang w:eastAsia="ru-RU"/>
        </w:rPr>
        <w:t xml:space="preserve"> </w:t>
      </w:r>
      <w:proofErr w:type="spellStart"/>
      <w:r w:rsidRPr="000D689A">
        <w:rPr>
          <w:rFonts w:ascii="Times New Roman" w:eastAsia="Consolas" w:hAnsi="Times New Roman"/>
          <w:sz w:val="20"/>
          <w:szCs w:val="20"/>
          <w:lang w:eastAsia="ru-RU"/>
        </w:rPr>
        <w:t>атауы</w:t>
      </w:r>
      <w:proofErr w:type="spellEnd"/>
      <w:r w:rsidRPr="000D689A">
        <w:rPr>
          <w:rFonts w:ascii="Times New Roman" w:eastAsia="Consolas" w:hAnsi="Times New Roman"/>
          <w:sz w:val="20"/>
          <w:szCs w:val="20"/>
          <w:lang w:eastAsia="ru-RU"/>
        </w:rPr>
        <w:t>)</w:t>
      </w:r>
    </w:p>
    <w:p w:rsidR="000D689A" w:rsidRPr="000D689A" w:rsidRDefault="000D689A" w:rsidP="000D689A">
      <w:pPr>
        <w:overflowPunct w:val="0"/>
        <w:autoSpaceDE w:val="0"/>
        <w:autoSpaceDN w:val="0"/>
        <w:adjustRightInd w:val="0"/>
        <w:spacing w:after="0" w:line="240" w:lineRule="auto"/>
        <w:ind w:firstLine="709"/>
        <w:jc w:val="center"/>
        <w:rPr>
          <w:rFonts w:ascii="Times New Roman" w:eastAsia="Calibri" w:hAnsi="Times New Roman"/>
          <w:b/>
          <w:sz w:val="28"/>
          <w:szCs w:val="28"/>
          <w:lang w:val="kk-KZ" w:eastAsia="ru-RU"/>
        </w:rPr>
      </w:pPr>
    </w:p>
    <w:p w:rsidR="000D689A" w:rsidRPr="000D689A" w:rsidRDefault="000D689A" w:rsidP="000D689A">
      <w:pPr>
        <w:overflowPunct w:val="0"/>
        <w:autoSpaceDE w:val="0"/>
        <w:autoSpaceDN w:val="0"/>
        <w:adjustRightInd w:val="0"/>
        <w:spacing w:after="0" w:line="240" w:lineRule="auto"/>
        <w:ind w:firstLine="709"/>
        <w:jc w:val="center"/>
        <w:rPr>
          <w:rFonts w:ascii="Times New Roman" w:eastAsia="Calibri" w:hAnsi="Times New Roman"/>
          <w:b/>
          <w:sz w:val="28"/>
          <w:szCs w:val="28"/>
          <w:lang w:val="kk-KZ" w:eastAsia="ru-RU"/>
        </w:rPr>
      </w:pPr>
    </w:p>
    <w:p w:rsidR="000D689A" w:rsidRPr="000D689A" w:rsidRDefault="000D689A" w:rsidP="000D689A">
      <w:pPr>
        <w:overflowPunct w:val="0"/>
        <w:autoSpaceDE w:val="0"/>
        <w:autoSpaceDN w:val="0"/>
        <w:adjustRightInd w:val="0"/>
        <w:spacing w:after="0" w:line="240" w:lineRule="auto"/>
        <w:ind w:firstLine="709"/>
        <w:jc w:val="center"/>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 xml:space="preserve">Кеден қоймалары иелерінің тізіліміне енгізу туралы </w:t>
      </w:r>
    </w:p>
    <w:p w:rsidR="000D689A" w:rsidRPr="000D689A" w:rsidRDefault="000D689A" w:rsidP="000D689A">
      <w:pPr>
        <w:overflowPunct w:val="0"/>
        <w:autoSpaceDE w:val="0"/>
        <w:autoSpaceDN w:val="0"/>
        <w:adjustRightInd w:val="0"/>
        <w:spacing w:after="0" w:line="240" w:lineRule="auto"/>
        <w:ind w:firstLine="709"/>
        <w:jc w:val="center"/>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өтініш</w:t>
      </w:r>
    </w:p>
    <w:p w:rsidR="000D689A" w:rsidRPr="000D689A" w:rsidRDefault="000D689A" w:rsidP="000D689A">
      <w:pPr>
        <w:overflowPunct w:val="0"/>
        <w:autoSpaceDE w:val="0"/>
        <w:autoSpaceDN w:val="0"/>
        <w:adjustRightInd w:val="0"/>
        <w:spacing w:after="0" w:line="240" w:lineRule="auto"/>
        <w:ind w:firstLine="709"/>
        <w:jc w:val="center"/>
        <w:rPr>
          <w:rFonts w:ascii="Times New Roman" w:eastAsia="Calibri" w:hAnsi="Times New Roman"/>
          <w:sz w:val="28"/>
          <w:szCs w:val="28"/>
          <w:lang w:val="kk-KZ" w:eastAsia="ru-RU"/>
        </w:rPr>
      </w:pP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Сізден «Қазақстан Республикасындағы кедендік реттеу туралы» 2017 жылғы 26 желтоқсандағы Қазақстан Республикасы Кодексінің 511-бабының                1-тармағына сәйкес кеден қоймалары иелерінің тізіліміне енгізуді сұраймыз.</w:t>
      </w:r>
    </w:p>
    <w:p w:rsidR="000D689A" w:rsidRPr="000D689A" w:rsidRDefault="000D689A" w:rsidP="000D689A">
      <w:pPr>
        <w:spacing w:after="0" w:line="240" w:lineRule="atLeast"/>
        <w:ind w:firstLine="709"/>
        <w:jc w:val="both"/>
        <w:rPr>
          <w:rFonts w:ascii="Times New Roman" w:hAnsi="Times New Roman"/>
          <w:spacing w:val="2"/>
          <w:sz w:val="28"/>
          <w:szCs w:val="28"/>
          <w:lang w:val="kk-KZ" w:eastAsia="ru-RU"/>
        </w:rPr>
      </w:pPr>
      <w:r w:rsidRPr="000D689A">
        <w:rPr>
          <w:rFonts w:ascii="Times New Roman" w:hAnsi="Times New Roman"/>
          <w:spacing w:val="2"/>
          <w:sz w:val="28"/>
          <w:szCs w:val="28"/>
          <w:lang w:val="kk-KZ" w:eastAsia="ru-RU"/>
        </w:rPr>
        <w:t xml:space="preserve">Мынадай мәліметтерді көрсетеміз: </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кеден қоймасы ретінде пайдалануға арналған және мынадай талаптарға сәйкес келетін құрылысжайлардың, үй-жайлардың (үй-жайлар бөліктерінің) және (немесе) ашық алаңдардың меншікте, шаруашылық жүргізуде, жедел басқаруда немесе жалға алынған болуы.</w:t>
      </w:r>
      <w:r w:rsidRPr="000D689A">
        <w:rPr>
          <w:rFonts w:ascii="Times New Roman" w:eastAsia="Calibri" w:hAnsi="Times New Roman"/>
          <w:sz w:val="20"/>
          <w:szCs w:val="20"/>
          <w:lang w:val="kk-KZ" w:eastAsia="ru-RU"/>
        </w:rPr>
        <w:t xml:space="preserve"> </w:t>
      </w:r>
      <w:r w:rsidRPr="000D689A">
        <w:rPr>
          <w:rFonts w:ascii="Times New Roman" w:eastAsia="Calibri" w:hAnsi="Times New Roman"/>
          <w:sz w:val="28"/>
          <w:szCs w:val="28"/>
          <w:lang w:val="kk-KZ" w:eastAsia="ru-RU"/>
        </w:rPr>
        <w:t>Егер кеден қоймалары иелерінің тізіліміне енгізу туралы өтініш берілген күнге құрылысжайлар, үй-жайлар (үй-жайлардың бөліктері) және (немесе) ашық алаңдар жалға алынған болса, мұндай құрылысжайларға, үй-жайларға (үй-жайлардың бөліктеріне) және (немесе) ашық алаңдарға қатысты жалға алу шарты кемінде үш жыл мерзімге жасалуға тиіс________________________________________________________</w:t>
      </w:r>
    </w:p>
    <w:p w:rsidR="000D689A" w:rsidRPr="000D689A" w:rsidRDefault="000D689A" w:rsidP="000D689A">
      <w:pPr>
        <w:overflowPunct w:val="0"/>
        <w:autoSpaceDE w:val="0"/>
        <w:autoSpaceDN w:val="0"/>
        <w:adjustRightInd w:val="0"/>
        <w:spacing w:after="0" w:line="240" w:lineRule="auto"/>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____________________________________________________________________;</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ашық типтегі қоймалар үшін – тәулік бойы режимде жұмыс істейтін, қойма аумағында күнтізбелік отыз күн ішінде болған оқиғалар туралы бейнеақпаратты қарауды жүзеге асыруға мүмкіндік беретін бейнебақылау құралдарымен жабдықталған, көлік құралдарының (кедендік бақылауға жататын құжаттар, тауарлар мен көлік құралдары тұрған) аумаққа кіруін және аумақтан шығуын, адамдардың аумаққа және (немесе) үй-жайға кіруін және аумақтан және (немесе) үй-жайдан шығуын бақылау жүйелерінің болуы ____________________________________________________________________ ____________________________________________________________________;</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lastRenderedPageBreak/>
        <w:t>орналастырылатын тауарлар мен көлік құралдарының сипатына сәйкес келетін сертификатталған таразы жабдығын иелену, пайдалану және (немесе) оған билік ету құқығын растау, ал арнаулы сақтау орындарына газ орналастырылған жағдайда – тиісті есепке алу аспаптарының болуы</w:t>
      </w:r>
      <w:r w:rsidRPr="000D689A">
        <w:rPr>
          <w:rFonts w:ascii="Times New Roman" w:eastAsia="Calibri" w:hAnsi="Times New Roman"/>
          <w:sz w:val="20"/>
          <w:szCs w:val="20"/>
          <w:lang w:val="kk-KZ" w:eastAsia="ru-RU"/>
        </w:rPr>
        <w:t xml:space="preserve"> </w:t>
      </w:r>
      <w:r w:rsidRPr="000D689A">
        <w:rPr>
          <w:rFonts w:ascii="Times New Roman" w:eastAsia="Calibri" w:hAnsi="Times New Roman"/>
          <w:sz w:val="28"/>
          <w:szCs w:val="28"/>
          <w:lang w:val="kk-KZ" w:eastAsia="ru-RU"/>
        </w:rPr>
        <w:t>________________________________________________________________________________________________________________________________________;</w:t>
      </w:r>
    </w:p>
    <w:p w:rsidR="000D689A" w:rsidRPr="000D689A" w:rsidRDefault="000D689A" w:rsidP="000D689A">
      <w:pPr>
        <w:widowControl w:val="0"/>
        <w:overflowPunct w:val="0"/>
        <w:autoSpaceDE w:val="0"/>
        <w:autoSpaceDN w:val="0"/>
        <w:adjustRightInd w:val="0"/>
        <w:spacing w:after="0" w:line="240" w:lineRule="auto"/>
        <w:ind w:firstLine="708"/>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техникалық жарамды кіреберіс жолдарының болуы ________________________________________________________________________________________________________________________________________;</w:t>
      </w:r>
    </w:p>
    <w:p w:rsidR="000D689A" w:rsidRPr="000D689A" w:rsidRDefault="000D689A" w:rsidP="000D689A">
      <w:pPr>
        <w:overflowPunct w:val="0"/>
        <w:autoSpaceDE w:val="0"/>
        <w:autoSpaceDN w:val="0"/>
        <w:adjustRightInd w:val="0"/>
        <w:spacing w:after="0" w:line="240" w:lineRule="auto"/>
        <w:ind w:firstLine="708"/>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электр жарығымен жарақтандырылған және тәулік бойы режимде жұмыс істейтін, күнтізбелік отыз күн ішінде болған оқиғалар туралы бейнеақпаратты қарауды жүзеге асыруға мүмкіндік беретін бейнебақылау құралдарымен жабдықталған, тауарларды жете тексеруге арналған орындардың, оның ішінде жабық алаңдардың болуы. Бұл ретте жете тексеру орны сары түсті бояумен немесе жабысқақ таспамен белгіленуге және бейнебақылау құралдары үшін көрінбей қалатын аймақтар (учаскелер) болмауға тиіс ____________________________________________________________________</w:t>
      </w:r>
      <w:r w:rsidRPr="000D689A">
        <w:rPr>
          <w:rFonts w:ascii="Times New Roman" w:eastAsia="Calibri" w:hAnsi="Times New Roman"/>
          <w:sz w:val="28"/>
          <w:szCs w:val="28"/>
          <w:lang w:val="kk-KZ" w:eastAsia="ru-RU"/>
        </w:rPr>
        <w:br/>
        <w:t>____________________________________________________________________;</w:t>
      </w:r>
    </w:p>
    <w:p w:rsidR="000D689A" w:rsidRPr="000D689A" w:rsidRDefault="000D689A" w:rsidP="000D689A">
      <w:pPr>
        <w:overflowPunct w:val="0"/>
        <w:autoSpaceDE w:val="0"/>
        <w:autoSpaceDN w:val="0"/>
        <w:adjustRightInd w:val="0"/>
        <w:spacing w:after="0" w:line="240" w:lineRule="auto"/>
        <w:ind w:firstLine="708"/>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 xml:space="preserve">табиғи жолмен ағашты-бұталы және шөптесін өсімдіктер өскен аумақ учаскелерін қоспағанда, жапсарлас тиеу-түсіру алаңдарын қоса алғанда, аумақ Кодекстің 404-бабының </w:t>
      </w:r>
      <w:hyperlink r:id="rId10" w:anchor="z6138" w:history="1">
        <w:r w:rsidRPr="000D689A">
          <w:rPr>
            <w:rFonts w:ascii="Times New Roman" w:eastAsia="Calibri" w:hAnsi="Times New Roman"/>
            <w:sz w:val="28"/>
            <w:szCs w:val="28"/>
            <w:lang w:val="kk-KZ" w:eastAsia="ru-RU"/>
          </w:rPr>
          <w:t>5-тармағына</w:t>
        </w:r>
      </w:hyperlink>
      <w:r w:rsidRPr="000D689A">
        <w:rPr>
          <w:rFonts w:ascii="Times New Roman" w:eastAsia="Calibri" w:hAnsi="Times New Roman"/>
          <w:sz w:val="28"/>
          <w:szCs w:val="28"/>
          <w:lang w:val="kk-KZ" w:eastAsia="ru-RU"/>
        </w:rPr>
        <w:t xml:space="preserve"> сәйкес белгіленуге және оның бетон, асфальт не өзге де қатты төсемі болуға тиіс ______________________________</w:t>
      </w:r>
    </w:p>
    <w:p w:rsidR="000D689A" w:rsidRPr="000D689A" w:rsidRDefault="000D689A" w:rsidP="000D689A">
      <w:pPr>
        <w:overflowPunct w:val="0"/>
        <w:autoSpaceDE w:val="0"/>
        <w:autoSpaceDN w:val="0"/>
        <w:adjustRightInd w:val="0"/>
        <w:spacing w:after="0" w:line="240" w:lineRule="auto"/>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___________________________________________________________________;</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аумақта қойма қызметіне қатысы жоқ ғимараттар (құрылыстар) мен құрылысжайлар орналаспауға тиіс_______________________________________</w:t>
      </w:r>
    </w:p>
    <w:p w:rsidR="000D689A" w:rsidRPr="000D689A" w:rsidRDefault="000D689A" w:rsidP="000D689A">
      <w:pPr>
        <w:overflowPunct w:val="0"/>
        <w:autoSpaceDE w:val="0"/>
        <w:autoSpaceDN w:val="0"/>
        <w:adjustRightInd w:val="0"/>
        <w:spacing w:after="0" w:line="240" w:lineRule="auto"/>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 xml:space="preserve">____________________________________________________________________; </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жапсарлас тиеу-түсіру алаңдарын қоса алғанда, аумақ (бір немесе бірнеше қойма үй-жайлары мен алаңдар) біртұтас және бөлінбейтін кешен болуға, бір пошта мекенжайы бойынша орналасуға және бүкіл периметрі бойынша тұтас қоршауы болуға тиіс_____________________________________</w:t>
      </w:r>
    </w:p>
    <w:p w:rsidR="000D689A" w:rsidRPr="000D689A" w:rsidRDefault="000D689A" w:rsidP="000D689A">
      <w:pPr>
        <w:overflowPunct w:val="0"/>
        <w:autoSpaceDE w:val="0"/>
        <w:autoSpaceDN w:val="0"/>
        <w:adjustRightInd w:val="0"/>
        <w:spacing w:after="0" w:line="240" w:lineRule="auto"/>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____________________________________________________________________;</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ашық типтегі кеден қоймаларының иелері – басқа тұлғалардың сақтауда тұрған тауарларына зиян келтіру немесе басқа тұлғалармен жасалған сақтау шарттарының өзге талаптарын бұзу салдарынан басталуы мүмкін кеден қоймасы иесінің азаматтық жауапкершілігінің тәуекелін шартта белгіленетін сақтандыру сомасына сақтандыру шартының болуы ____________________________________________________________________</w:t>
      </w:r>
    </w:p>
    <w:p w:rsidR="000D689A" w:rsidRPr="000D689A" w:rsidRDefault="000D689A" w:rsidP="000D689A">
      <w:pPr>
        <w:overflowPunct w:val="0"/>
        <w:autoSpaceDE w:val="0"/>
        <w:autoSpaceDN w:val="0"/>
        <w:adjustRightInd w:val="0"/>
        <w:spacing w:after="0" w:line="240" w:lineRule="auto"/>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____________________________________________________________________;</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мемлекеттік кірістер органына өтініш берілген күнге кедендік төлемдерді, салықтарды, арнайы, демпингке қарсы, өтемақы баждарын, өсімпұлдарды, пайыздарды төлеу бойынша белгіленген мерзімде орындалмаған міндеттің болмауы ____________________________________________________________</w:t>
      </w:r>
    </w:p>
    <w:p w:rsidR="000D689A" w:rsidRPr="000D689A" w:rsidRDefault="000D689A" w:rsidP="000D689A">
      <w:pPr>
        <w:overflowPunct w:val="0"/>
        <w:autoSpaceDE w:val="0"/>
        <w:autoSpaceDN w:val="0"/>
        <w:adjustRightInd w:val="0"/>
        <w:spacing w:after="0" w:line="240" w:lineRule="auto"/>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____________________________________________________________________;</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lastRenderedPageBreak/>
        <w:t xml:space="preserve">мемлекеттік кірістер органына өтініш берілген күнге дейін бір жыл ішінде Қазақстан Республикасының Әкімшілік құқық бұзушылық туралы кодексінің </w:t>
      </w:r>
      <w:hyperlink r:id="rId11" w:anchor="z521" w:history="1">
        <w:r w:rsidRPr="000D689A">
          <w:rPr>
            <w:rFonts w:ascii="Times New Roman" w:eastAsia="Calibri" w:hAnsi="Times New Roman"/>
            <w:sz w:val="28"/>
            <w:szCs w:val="28"/>
            <w:lang w:val="kk-KZ" w:eastAsia="ru-RU"/>
          </w:rPr>
          <w:t>521</w:t>
        </w:r>
      </w:hyperlink>
      <w:r w:rsidRPr="000D689A">
        <w:rPr>
          <w:rFonts w:ascii="Times New Roman" w:eastAsia="Calibri" w:hAnsi="Times New Roman"/>
          <w:sz w:val="28"/>
          <w:szCs w:val="28"/>
          <w:lang w:val="kk-KZ" w:eastAsia="ru-RU"/>
        </w:rPr>
        <w:t xml:space="preserve">, </w:t>
      </w:r>
      <w:hyperlink r:id="rId12" w:anchor="z528" w:history="1">
        <w:r w:rsidRPr="000D689A">
          <w:rPr>
            <w:rFonts w:ascii="Times New Roman" w:eastAsia="Calibri" w:hAnsi="Times New Roman"/>
            <w:sz w:val="28"/>
            <w:szCs w:val="28"/>
            <w:lang w:val="kk-KZ" w:eastAsia="ru-RU"/>
          </w:rPr>
          <w:t>528</w:t>
        </w:r>
      </w:hyperlink>
      <w:r w:rsidRPr="000D689A">
        <w:rPr>
          <w:rFonts w:ascii="Times New Roman" w:eastAsia="Calibri" w:hAnsi="Times New Roman"/>
          <w:sz w:val="28"/>
          <w:szCs w:val="28"/>
          <w:lang w:val="kk-KZ" w:eastAsia="ru-RU"/>
        </w:rPr>
        <w:t xml:space="preserve">, </w:t>
      </w:r>
      <w:hyperlink r:id="rId13" w:anchor="z532" w:history="1">
        <w:r w:rsidRPr="000D689A">
          <w:rPr>
            <w:rFonts w:ascii="Times New Roman" w:eastAsia="Calibri" w:hAnsi="Times New Roman"/>
            <w:sz w:val="28"/>
            <w:szCs w:val="28"/>
            <w:lang w:val="kk-KZ" w:eastAsia="ru-RU"/>
          </w:rPr>
          <w:t>532</w:t>
        </w:r>
      </w:hyperlink>
      <w:r w:rsidRPr="000D689A">
        <w:rPr>
          <w:rFonts w:ascii="Times New Roman" w:eastAsia="Calibri" w:hAnsi="Times New Roman"/>
          <w:sz w:val="28"/>
          <w:szCs w:val="28"/>
          <w:lang w:val="kk-KZ" w:eastAsia="ru-RU"/>
        </w:rPr>
        <w:t xml:space="preserve">, </w:t>
      </w:r>
      <w:hyperlink r:id="rId14" w:anchor="z533" w:history="1">
        <w:r w:rsidRPr="000D689A">
          <w:rPr>
            <w:rFonts w:ascii="Times New Roman" w:eastAsia="Calibri" w:hAnsi="Times New Roman"/>
            <w:sz w:val="28"/>
            <w:szCs w:val="28"/>
            <w:lang w:val="kk-KZ" w:eastAsia="ru-RU"/>
          </w:rPr>
          <w:t>533</w:t>
        </w:r>
      </w:hyperlink>
      <w:r w:rsidRPr="000D689A">
        <w:rPr>
          <w:rFonts w:ascii="Times New Roman" w:eastAsia="Calibri" w:hAnsi="Times New Roman"/>
          <w:sz w:val="28"/>
          <w:szCs w:val="28"/>
          <w:lang w:val="kk-KZ" w:eastAsia="ru-RU"/>
        </w:rPr>
        <w:t xml:space="preserve">, </w:t>
      </w:r>
      <w:hyperlink r:id="rId15" w:anchor="z534" w:history="1">
        <w:r w:rsidRPr="000D689A">
          <w:rPr>
            <w:rFonts w:ascii="Times New Roman" w:eastAsia="Calibri" w:hAnsi="Times New Roman"/>
            <w:sz w:val="28"/>
            <w:szCs w:val="28"/>
            <w:lang w:val="kk-KZ" w:eastAsia="ru-RU"/>
          </w:rPr>
          <w:t>534</w:t>
        </w:r>
      </w:hyperlink>
      <w:r w:rsidRPr="000D689A">
        <w:rPr>
          <w:rFonts w:ascii="Times New Roman" w:eastAsia="Calibri" w:hAnsi="Times New Roman"/>
          <w:sz w:val="28"/>
          <w:szCs w:val="28"/>
          <w:lang w:val="kk-KZ" w:eastAsia="ru-RU"/>
        </w:rPr>
        <w:t xml:space="preserve">, </w:t>
      </w:r>
      <w:hyperlink r:id="rId16" w:anchor="z539" w:history="1">
        <w:r w:rsidRPr="000D689A">
          <w:rPr>
            <w:rFonts w:ascii="Times New Roman" w:eastAsia="Calibri" w:hAnsi="Times New Roman"/>
            <w:sz w:val="28"/>
            <w:szCs w:val="28"/>
            <w:lang w:val="kk-KZ" w:eastAsia="ru-RU"/>
          </w:rPr>
          <w:t>539</w:t>
        </w:r>
      </w:hyperlink>
      <w:r w:rsidRPr="000D689A">
        <w:rPr>
          <w:rFonts w:ascii="Times New Roman" w:eastAsia="Calibri" w:hAnsi="Times New Roman"/>
          <w:sz w:val="28"/>
          <w:szCs w:val="28"/>
          <w:lang w:val="kk-KZ" w:eastAsia="ru-RU"/>
        </w:rPr>
        <w:t xml:space="preserve">, </w:t>
      </w:r>
      <w:hyperlink r:id="rId17" w:anchor="z540" w:history="1">
        <w:r w:rsidRPr="000D689A">
          <w:rPr>
            <w:rFonts w:ascii="Times New Roman" w:eastAsia="Calibri" w:hAnsi="Times New Roman"/>
            <w:sz w:val="28"/>
            <w:szCs w:val="28"/>
            <w:lang w:val="kk-KZ" w:eastAsia="ru-RU"/>
          </w:rPr>
          <w:t>540</w:t>
        </w:r>
      </w:hyperlink>
      <w:r w:rsidRPr="000D689A">
        <w:rPr>
          <w:rFonts w:ascii="Times New Roman" w:eastAsia="Calibri" w:hAnsi="Times New Roman"/>
          <w:sz w:val="28"/>
          <w:szCs w:val="28"/>
          <w:lang w:val="kk-KZ" w:eastAsia="ru-RU"/>
        </w:rPr>
        <w:t xml:space="preserve">, </w:t>
      </w:r>
      <w:hyperlink r:id="rId18" w:anchor="z544" w:history="1">
        <w:r w:rsidRPr="000D689A">
          <w:rPr>
            <w:rFonts w:ascii="Times New Roman" w:eastAsia="Calibri" w:hAnsi="Times New Roman"/>
            <w:sz w:val="28"/>
            <w:szCs w:val="28"/>
            <w:lang w:val="kk-KZ" w:eastAsia="ru-RU"/>
          </w:rPr>
          <w:t>544</w:t>
        </w:r>
      </w:hyperlink>
      <w:r w:rsidRPr="000D689A">
        <w:rPr>
          <w:rFonts w:ascii="Times New Roman" w:eastAsia="Calibri" w:hAnsi="Times New Roman"/>
          <w:sz w:val="28"/>
          <w:szCs w:val="28"/>
          <w:lang w:val="kk-KZ" w:eastAsia="ru-RU"/>
        </w:rPr>
        <w:t xml:space="preserve">, </w:t>
      </w:r>
      <w:hyperlink r:id="rId19" w:anchor="z555" w:history="1">
        <w:r w:rsidRPr="000D689A">
          <w:rPr>
            <w:rFonts w:ascii="Times New Roman" w:eastAsia="Calibri" w:hAnsi="Times New Roman"/>
            <w:sz w:val="28"/>
            <w:szCs w:val="28"/>
            <w:lang w:val="kk-KZ" w:eastAsia="ru-RU"/>
          </w:rPr>
          <w:t>555</w:t>
        </w:r>
      </w:hyperlink>
      <w:r w:rsidRPr="000D689A">
        <w:rPr>
          <w:rFonts w:ascii="Times New Roman" w:eastAsia="Calibri" w:hAnsi="Times New Roman"/>
          <w:sz w:val="28"/>
          <w:szCs w:val="28"/>
          <w:lang w:val="kk-KZ" w:eastAsia="ru-RU"/>
        </w:rPr>
        <w:t xml:space="preserve"> және </w:t>
      </w:r>
      <w:hyperlink r:id="rId20" w:anchor="z558" w:history="1">
        <w:r w:rsidRPr="000D689A">
          <w:rPr>
            <w:rFonts w:ascii="Times New Roman" w:eastAsia="Calibri" w:hAnsi="Times New Roman"/>
            <w:sz w:val="28"/>
            <w:szCs w:val="28"/>
            <w:lang w:val="kk-KZ" w:eastAsia="ru-RU"/>
          </w:rPr>
          <w:t>558-баптарына</w:t>
        </w:r>
      </w:hyperlink>
      <w:r w:rsidRPr="000D689A">
        <w:rPr>
          <w:rFonts w:ascii="Times New Roman" w:eastAsia="Calibri" w:hAnsi="Times New Roman"/>
          <w:sz w:val="28"/>
          <w:szCs w:val="28"/>
          <w:lang w:val="kk-KZ" w:eastAsia="ru-RU"/>
        </w:rPr>
        <w:t xml:space="preserve"> сәйкес әкімшілік жауаптылыққа тарту фактілерінің болмауы ____________________________________________________________________</w:t>
      </w:r>
      <w:r w:rsidRPr="000D689A">
        <w:rPr>
          <w:rFonts w:ascii="Times New Roman" w:eastAsia="Calibri" w:hAnsi="Times New Roman"/>
          <w:sz w:val="28"/>
          <w:szCs w:val="28"/>
          <w:lang w:val="kk-KZ" w:eastAsia="ru-RU"/>
        </w:rPr>
        <w:br/>
        <w:t>____________________________________________________________________;</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электрондық шот-фактуралардың ақпараттық жүйесін пайдалану туралы шарттың (келісімнің) болуы____________________________________________</w:t>
      </w:r>
    </w:p>
    <w:p w:rsidR="000D689A" w:rsidRPr="000D689A" w:rsidRDefault="000D689A" w:rsidP="000D689A">
      <w:pPr>
        <w:overflowPunct w:val="0"/>
        <w:autoSpaceDE w:val="0"/>
        <w:autoSpaceDN w:val="0"/>
        <w:adjustRightInd w:val="0"/>
        <w:spacing w:after="0" w:line="240" w:lineRule="auto"/>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____________________________________________________________________.</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0D689A">
        <w:rPr>
          <w:rFonts w:ascii="Times New Roman" w:eastAsia="Calibri" w:hAnsi="Times New Roman"/>
          <w:sz w:val="28"/>
          <w:szCs w:val="28"/>
          <w:lang w:val="kk-KZ" w:eastAsia="ru-RU"/>
        </w:rPr>
        <w:t>«Кеден қоймалары иелерінің тізіліміне енгізу» мемлекеттік көрсетілетін қызметті көрсету шеңберінде ақпараттық жүйелерде заңмен қорғалатын құпиядан тұратын мәліметтерді пайдалануға келісім ____________________________________________________________________.</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onsolas" w:hAnsi="Times New Roman"/>
          <w:sz w:val="28"/>
          <w:szCs w:val="28"/>
          <w:lang w:val="kk-KZ" w:eastAsia="ru-RU"/>
        </w:rPr>
      </w:pPr>
      <w:r w:rsidRPr="000D689A">
        <w:rPr>
          <w:rFonts w:ascii="Times New Roman" w:eastAsia="Consolas" w:hAnsi="Times New Roman"/>
          <w:sz w:val="28"/>
          <w:szCs w:val="28"/>
          <w:lang w:val="kk-KZ" w:eastAsia="ru-RU"/>
        </w:rPr>
        <w:t>Берген күні: ____________________</w:t>
      </w:r>
    </w:p>
    <w:p w:rsidR="000D689A" w:rsidRPr="000D689A" w:rsidRDefault="000D689A" w:rsidP="000D689A">
      <w:pPr>
        <w:spacing w:after="0" w:line="240" w:lineRule="atLeast"/>
        <w:ind w:firstLine="709"/>
        <w:jc w:val="both"/>
        <w:rPr>
          <w:rFonts w:ascii="Times New Roman" w:hAnsi="Times New Roman"/>
          <w:spacing w:val="2"/>
          <w:sz w:val="28"/>
          <w:szCs w:val="28"/>
          <w:lang w:val="kk-KZ" w:eastAsia="ru-RU"/>
        </w:rPr>
      </w:pPr>
      <w:r w:rsidRPr="000D689A">
        <w:rPr>
          <w:rFonts w:ascii="Times New Roman" w:hAnsi="Times New Roman"/>
          <w:spacing w:val="2"/>
          <w:sz w:val="28"/>
          <w:szCs w:val="28"/>
          <w:lang w:val="kk-KZ" w:eastAsia="ru-RU"/>
        </w:rPr>
        <w:t xml:space="preserve">Заңды тұлға өкілінің </w:t>
      </w:r>
    </w:p>
    <w:p w:rsidR="000D689A" w:rsidRPr="000D689A" w:rsidRDefault="000D689A" w:rsidP="000D689A">
      <w:pPr>
        <w:spacing w:after="0" w:line="240" w:lineRule="atLeast"/>
        <w:ind w:firstLine="709"/>
        <w:jc w:val="both"/>
        <w:rPr>
          <w:rFonts w:ascii="Times New Roman" w:hAnsi="Times New Roman"/>
          <w:spacing w:val="2"/>
          <w:sz w:val="28"/>
          <w:szCs w:val="28"/>
          <w:lang w:val="kk-KZ" w:eastAsia="ru-RU"/>
        </w:rPr>
      </w:pPr>
      <w:r w:rsidRPr="000D689A">
        <w:rPr>
          <w:rFonts w:ascii="Times New Roman" w:hAnsi="Times New Roman"/>
          <w:spacing w:val="2"/>
          <w:sz w:val="28"/>
          <w:szCs w:val="28"/>
          <w:lang w:val="kk-KZ" w:eastAsia="ru-RU"/>
        </w:rPr>
        <w:t>тегі, аты, әкесінің аты (ол болған кезде)____________________________</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onsolas" w:hAnsi="Times New Roman"/>
          <w:sz w:val="28"/>
          <w:szCs w:val="28"/>
          <w:lang w:val="kk-KZ" w:eastAsia="ru-RU"/>
        </w:rPr>
      </w:pPr>
      <w:r w:rsidRPr="000D689A">
        <w:rPr>
          <w:rFonts w:ascii="Times New Roman" w:eastAsia="Consolas" w:hAnsi="Times New Roman"/>
          <w:sz w:val="28"/>
          <w:szCs w:val="28"/>
          <w:lang w:val="kk-KZ" w:eastAsia="ru-RU"/>
        </w:rPr>
        <w:t>Қолы ___________</w:t>
      </w: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onsolas" w:hAnsi="Times New Roman"/>
          <w:sz w:val="28"/>
          <w:szCs w:val="28"/>
          <w:lang w:val="kk-KZ" w:eastAsia="ru-RU"/>
        </w:rPr>
      </w:pPr>
    </w:p>
    <w:p w:rsidR="000D689A" w:rsidRPr="000D689A" w:rsidRDefault="000D689A" w:rsidP="000D689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0D689A" w:rsidRPr="000D689A" w:rsidRDefault="000D689A" w:rsidP="000D689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0D689A" w:rsidRPr="000D689A" w:rsidRDefault="000D689A" w:rsidP="000D689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0D689A" w:rsidRPr="000D689A" w:rsidRDefault="000D689A" w:rsidP="000D689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0D689A" w:rsidRPr="000D689A" w:rsidRDefault="000D689A" w:rsidP="000D689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0D689A" w:rsidRPr="000D689A" w:rsidRDefault="000D689A" w:rsidP="000D689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0D689A" w:rsidRPr="000D689A" w:rsidRDefault="000D689A" w:rsidP="000D689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0D689A" w:rsidRPr="000D689A" w:rsidRDefault="000D689A" w:rsidP="000D689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0D689A" w:rsidRPr="000D689A" w:rsidRDefault="000D689A" w:rsidP="000D689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0D689A" w:rsidRPr="000D689A" w:rsidRDefault="000D689A" w:rsidP="000D689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0D689A" w:rsidRPr="000D689A" w:rsidRDefault="000D689A" w:rsidP="000D689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0D689A" w:rsidRPr="000D689A" w:rsidRDefault="000D689A" w:rsidP="000D689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0D689A" w:rsidRPr="000D689A" w:rsidRDefault="000D689A" w:rsidP="000D689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0D689A" w:rsidRPr="000D689A" w:rsidRDefault="000D689A" w:rsidP="000D689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E55EA6" w:rsidRPr="004D6386" w:rsidRDefault="00E55EA6" w:rsidP="00B22CC2">
      <w:pPr>
        <w:spacing w:after="0" w:line="240" w:lineRule="auto"/>
        <w:ind w:left="5387" w:firstLine="425"/>
        <w:jc w:val="center"/>
        <w:rPr>
          <w:rFonts w:ascii="Times New Roman" w:hAnsi="Times New Roman"/>
          <w:sz w:val="28"/>
          <w:szCs w:val="28"/>
          <w:lang w:val="kk-KZ"/>
        </w:rPr>
      </w:pPr>
      <w:bookmarkStart w:id="1" w:name="_GoBack"/>
      <w:bookmarkEnd w:id="1"/>
    </w:p>
    <w:sectPr w:rsidR="00E55EA6" w:rsidRPr="004D6386" w:rsidSect="00946FB9">
      <w:headerReference w:type="default" r:id="rId21"/>
      <w:pgSz w:w="11906" w:h="16838"/>
      <w:pgMar w:top="1418" w:right="851" w:bottom="1418" w:left="1418" w:header="709" w:footer="709" w:gutter="0"/>
      <w:pgNumType w:start="48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4E0F" w:rsidRDefault="00D94E0F" w:rsidP="006809F5">
      <w:pPr>
        <w:spacing w:after="0" w:line="240" w:lineRule="auto"/>
      </w:pPr>
      <w:r>
        <w:separator/>
      </w:r>
    </w:p>
  </w:endnote>
  <w:endnote w:type="continuationSeparator" w:id="0">
    <w:p w:rsidR="00D94E0F" w:rsidRDefault="00D94E0F" w:rsidP="006809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4E0F" w:rsidRDefault="00D94E0F" w:rsidP="006809F5">
      <w:pPr>
        <w:spacing w:after="0" w:line="240" w:lineRule="auto"/>
      </w:pPr>
      <w:r>
        <w:separator/>
      </w:r>
    </w:p>
  </w:footnote>
  <w:footnote w:type="continuationSeparator" w:id="0">
    <w:p w:rsidR="00D94E0F" w:rsidRDefault="00D94E0F" w:rsidP="006809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2094722"/>
      <w:docPartObj>
        <w:docPartGallery w:val="Page Numbers (Top of Page)"/>
        <w:docPartUnique/>
      </w:docPartObj>
    </w:sdtPr>
    <w:sdtEndPr>
      <w:rPr>
        <w:rFonts w:ascii="Times New Roman" w:hAnsi="Times New Roman"/>
        <w:sz w:val="28"/>
        <w:szCs w:val="28"/>
      </w:rPr>
    </w:sdtEndPr>
    <w:sdtContent>
      <w:p w:rsidR="006809F5" w:rsidRPr="006809F5" w:rsidRDefault="006809F5">
        <w:pPr>
          <w:pStyle w:val="a4"/>
          <w:jc w:val="center"/>
          <w:rPr>
            <w:rFonts w:ascii="Times New Roman" w:hAnsi="Times New Roman"/>
            <w:sz w:val="28"/>
            <w:szCs w:val="28"/>
          </w:rPr>
        </w:pPr>
        <w:r w:rsidRPr="006809F5">
          <w:rPr>
            <w:rFonts w:ascii="Times New Roman" w:hAnsi="Times New Roman"/>
            <w:sz w:val="28"/>
            <w:szCs w:val="28"/>
          </w:rPr>
          <w:fldChar w:fldCharType="begin"/>
        </w:r>
        <w:r w:rsidRPr="006809F5">
          <w:rPr>
            <w:rFonts w:ascii="Times New Roman" w:hAnsi="Times New Roman"/>
            <w:sz w:val="28"/>
            <w:szCs w:val="28"/>
          </w:rPr>
          <w:instrText>PAGE   \* MERGEFORMAT</w:instrText>
        </w:r>
        <w:r w:rsidRPr="006809F5">
          <w:rPr>
            <w:rFonts w:ascii="Times New Roman" w:hAnsi="Times New Roman"/>
            <w:sz w:val="28"/>
            <w:szCs w:val="28"/>
          </w:rPr>
          <w:fldChar w:fldCharType="separate"/>
        </w:r>
        <w:r w:rsidR="000D689A">
          <w:rPr>
            <w:rFonts w:ascii="Times New Roman" w:hAnsi="Times New Roman"/>
            <w:noProof/>
            <w:sz w:val="28"/>
            <w:szCs w:val="28"/>
          </w:rPr>
          <w:t>493</w:t>
        </w:r>
        <w:r w:rsidRPr="006809F5">
          <w:rPr>
            <w:rFonts w:ascii="Times New Roman" w:hAnsi="Times New Roman"/>
            <w:sz w:val="28"/>
            <w:szCs w:val="28"/>
          </w:rPr>
          <w:fldChar w:fldCharType="end"/>
        </w:r>
      </w:p>
    </w:sdtContent>
  </w:sdt>
  <w:p w:rsidR="006809F5" w:rsidRDefault="006809F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2B4C"/>
    <w:multiLevelType w:val="hybridMultilevel"/>
    <w:tmpl w:val="0052BB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BE0D2C"/>
    <w:multiLevelType w:val="hybridMultilevel"/>
    <w:tmpl w:val="C0F89CB0"/>
    <w:lvl w:ilvl="0" w:tplc="7FA4340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7F9E3099"/>
    <w:multiLevelType w:val="hybridMultilevel"/>
    <w:tmpl w:val="048835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681"/>
    <w:rsid w:val="00007B80"/>
    <w:rsid w:val="0003136D"/>
    <w:rsid w:val="000646AA"/>
    <w:rsid w:val="00065973"/>
    <w:rsid w:val="000B58F5"/>
    <w:rsid w:val="000D689A"/>
    <w:rsid w:val="000E3294"/>
    <w:rsid w:val="0010508C"/>
    <w:rsid w:val="0010772D"/>
    <w:rsid w:val="0017217D"/>
    <w:rsid w:val="00187272"/>
    <w:rsid w:val="001A22C2"/>
    <w:rsid w:val="001D788E"/>
    <w:rsid w:val="001E1B9D"/>
    <w:rsid w:val="001E2188"/>
    <w:rsid w:val="001F3C7D"/>
    <w:rsid w:val="00212B06"/>
    <w:rsid w:val="002370B1"/>
    <w:rsid w:val="00251EE6"/>
    <w:rsid w:val="00270A9F"/>
    <w:rsid w:val="002B00A0"/>
    <w:rsid w:val="002E34AD"/>
    <w:rsid w:val="003077D2"/>
    <w:rsid w:val="00312906"/>
    <w:rsid w:val="003726D1"/>
    <w:rsid w:val="0038324F"/>
    <w:rsid w:val="003A485E"/>
    <w:rsid w:val="003E2BE0"/>
    <w:rsid w:val="00461DD1"/>
    <w:rsid w:val="00466B09"/>
    <w:rsid w:val="00471925"/>
    <w:rsid w:val="004730CD"/>
    <w:rsid w:val="004B65D3"/>
    <w:rsid w:val="004C7BD6"/>
    <w:rsid w:val="004D6386"/>
    <w:rsid w:val="00520D76"/>
    <w:rsid w:val="005909F4"/>
    <w:rsid w:val="005A388F"/>
    <w:rsid w:val="005C38B6"/>
    <w:rsid w:val="005C7752"/>
    <w:rsid w:val="005D0E85"/>
    <w:rsid w:val="005E714D"/>
    <w:rsid w:val="005F24C7"/>
    <w:rsid w:val="005F4482"/>
    <w:rsid w:val="00604216"/>
    <w:rsid w:val="00607E8D"/>
    <w:rsid w:val="00611EF4"/>
    <w:rsid w:val="00662619"/>
    <w:rsid w:val="0067143D"/>
    <w:rsid w:val="006809F5"/>
    <w:rsid w:val="006C1195"/>
    <w:rsid w:val="006C61E5"/>
    <w:rsid w:val="006D07B8"/>
    <w:rsid w:val="00714FE4"/>
    <w:rsid w:val="007818D3"/>
    <w:rsid w:val="00783220"/>
    <w:rsid w:val="007E00AD"/>
    <w:rsid w:val="007F586D"/>
    <w:rsid w:val="00831A52"/>
    <w:rsid w:val="008363D0"/>
    <w:rsid w:val="00851150"/>
    <w:rsid w:val="00866A4F"/>
    <w:rsid w:val="00873D5B"/>
    <w:rsid w:val="008846A8"/>
    <w:rsid w:val="008A6E80"/>
    <w:rsid w:val="008A7A25"/>
    <w:rsid w:val="0090484F"/>
    <w:rsid w:val="00905932"/>
    <w:rsid w:val="009075B4"/>
    <w:rsid w:val="0094209A"/>
    <w:rsid w:val="00944F25"/>
    <w:rsid w:val="00946FB9"/>
    <w:rsid w:val="00966B23"/>
    <w:rsid w:val="00976012"/>
    <w:rsid w:val="00986FC4"/>
    <w:rsid w:val="009C5797"/>
    <w:rsid w:val="00A36A55"/>
    <w:rsid w:val="00A660CD"/>
    <w:rsid w:val="00A80153"/>
    <w:rsid w:val="00A862D2"/>
    <w:rsid w:val="00AB0396"/>
    <w:rsid w:val="00AE1636"/>
    <w:rsid w:val="00B22CC2"/>
    <w:rsid w:val="00B42773"/>
    <w:rsid w:val="00BC7973"/>
    <w:rsid w:val="00BD257D"/>
    <w:rsid w:val="00BF6945"/>
    <w:rsid w:val="00C621BA"/>
    <w:rsid w:val="00C77E88"/>
    <w:rsid w:val="00CA1AE8"/>
    <w:rsid w:val="00CB417F"/>
    <w:rsid w:val="00CE0C42"/>
    <w:rsid w:val="00CF7CFE"/>
    <w:rsid w:val="00D27CE0"/>
    <w:rsid w:val="00D31BBC"/>
    <w:rsid w:val="00D94E0F"/>
    <w:rsid w:val="00DA4989"/>
    <w:rsid w:val="00DB545F"/>
    <w:rsid w:val="00DC2A73"/>
    <w:rsid w:val="00DF5681"/>
    <w:rsid w:val="00E21224"/>
    <w:rsid w:val="00E4084E"/>
    <w:rsid w:val="00E55EA6"/>
    <w:rsid w:val="00E765AC"/>
    <w:rsid w:val="00E94802"/>
    <w:rsid w:val="00EA4A8D"/>
    <w:rsid w:val="00EB55E0"/>
    <w:rsid w:val="00EB6C47"/>
    <w:rsid w:val="00EC1051"/>
    <w:rsid w:val="00ED67D1"/>
    <w:rsid w:val="00EF01FD"/>
    <w:rsid w:val="00EF7A84"/>
    <w:rsid w:val="00F46256"/>
    <w:rsid w:val="00F87966"/>
    <w:rsid w:val="00FB0E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0B1"/>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370B1"/>
    <w:rPr>
      <w:rFonts w:ascii="Times New Roman" w:hAnsi="Times New Roman" w:cs="Times New Roman"/>
      <w:b/>
      <w:bCs/>
      <w:color w:val="000080"/>
      <w:sz w:val="20"/>
      <w:szCs w:val="20"/>
      <w:u w:val="single"/>
    </w:rPr>
  </w:style>
  <w:style w:type="paragraph" w:styleId="a4">
    <w:name w:val="header"/>
    <w:basedOn w:val="a"/>
    <w:link w:val="a5"/>
    <w:uiPriority w:val="99"/>
    <w:unhideWhenUsed/>
    <w:rsid w:val="006809F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809F5"/>
    <w:rPr>
      <w:rFonts w:ascii="Calibri" w:eastAsia="Times New Roman" w:hAnsi="Calibri" w:cs="Times New Roman"/>
    </w:rPr>
  </w:style>
  <w:style w:type="paragraph" w:styleId="a6">
    <w:name w:val="footer"/>
    <w:basedOn w:val="a"/>
    <w:link w:val="a7"/>
    <w:uiPriority w:val="99"/>
    <w:unhideWhenUsed/>
    <w:rsid w:val="006809F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809F5"/>
    <w:rPr>
      <w:rFonts w:ascii="Calibri" w:eastAsia="Times New Roman" w:hAnsi="Calibri" w:cs="Times New Roman"/>
    </w:rPr>
  </w:style>
  <w:style w:type="paragraph" w:styleId="a8">
    <w:name w:val="List Paragraph"/>
    <w:basedOn w:val="a"/>
    <w:uiPriority w:val="34"/>
    <w:qFormat/>
    <w:rsid w:val="00CF7CFE"/>
    <w:pPr>
      <w:ind w:left="720"/>
      <w:contextualSpacing/>
    </w:pPr>
  </w:style>
  <w:style w:type="paragraph" w:customStyle="1" w:styleId="1">
    <w:name w:val="Абзац списка1"/>
    <w:basedOn w:val="a"/>
    <w:rsid w:val="00B22CC2"/>
    <w:pPr>
      <w:ind w:left="720"/>
      <w:contextualSpacing/>
    </w:pPr>
  </w:style>
  <w:style w:type="character" w:customStyle="1" w:styleId="s0">
    <w:name w:val="s0"/>
    <w:rsid w:val="00B22CC2"/>
    <w:rPr>
      <w:rFonts w:ascii="Times New Roman" w:hAnsi="Times New Roman" w:cs="Times New Roman" w:hint="default"/>
      <w:b w:val="0"/>
      <w:bCs w:val="0"/>
      <w:i w:val="0"/>
      <w:iCs w:val="0"/>
      <w:strike w:val="0"/>
      <w:dstrike w:val="0"/>
      <w:color w:val="000000"/>
      <w:sz w:val="24"/>
      <w:szCs w:val="24"/>
      <w:u w:val="none"/>
      <w:effect w:val="none"/>
    </w:rPr>
  </w:style>
  <w:style w:type="paragraph" w:styleId="a9">
    <w:name w:val="No Spacing"/>
    <w:uiPriority w:val="1"/>
    <w:qFormat/>
    <w:rsid w:val="00B22CC2"/>
    <w:pPr>
      <w:spacing w:after="0" w:line="240" w:lineRule="auto"/>
    </w:pPr>
    <w:rPr>
      <w:rFonts w:ascii="Calibri" w:eastAsia="Times New Roman" w:hAnsi="Calibri" w:cs="Times New Roman"/>
    </w:rPr>
  </w:style>
  <w:style w:type="paragraph" w:styleId="aa">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
    <w:basedOn w:val="a"/>
    <w:link w:val="ab"/>
    <w:uiPriority w:val="99"/>
    <w:rsid w:val="00B22CC2"/>
    <w:pPr>
      <w:spacing w:before="100" w:beforeAutospacing="1" w:after="100" w:afterAutospacing="1" w:line="240" w:lineRule="auto"/>
    </w:pPr>
    <w:rPr>
      <w:rFonts w:ascii="Times New Roman" w:hAnsi="Times New Roman"/>
      <w:sz w:val="24"/>
      <w:szCs w:val="24"/>
    </w:rPr>
  </w:style>
  <w:style w:type="character" w:customStyle="1" w:styleId="ab">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
    <w:link w:val="aa"/>
    <w:uiPriority w:val="99"/>
    <w:rsid w:val="00B22CC2"/>
    <w:rPr>
      <w:rFonts w:ascii="Times New Roman" w:eastAsia="Times New Roman" w:hAnsi="Times New Roman" w:cs="Times New Roman"/>
      <w:sz w:val="24"/>
      <w:szCs w:val="24"/>
    </w:rPr>
  </w:style>
  <w:style w:type="character" w:customStyle="1" w:styleId="s20">
    <w:name w:val="s20"/>
    <w:rsid w:val="00B22CC2"/>
    <w:rPr>
      <w:shd w:val="clear" w:color="auto" w:fill="FFFFFF"/>
    </w:rPr>
  </w:style>
  <w:style w:type="paragraph" w:customStyle="1" w:styleId="10">
    <w:name w:val="Без интервала1"/>
    <w:rsid w:val="00B22CC2"/>
    <w:pPr>
      <w:spacing w:after="0" w:line="240" w:lineRule="auto"/>
    </w:pPr>
    <w:rPr>
      <w:rFonts w:ascii="Calibri" w:eastAsia="Times New Roman" w:hAnsi="Calibri" w:cs="Calibri"/>
    </w:rPr>
  </w:style>
  <w:style w:type="paragraph" w:styleId="ac">
    <w:name w:val="Balloon Text"/>
    <w:basedOn w:val="a"/>
    <w:link w:val="ad"/>
    <w:uiPriority w:val="99"/>
    <w:semiHidden/>
    <w:unhideWhenUsed/>
    <w:rsid w:val="007818D3"/>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7818D3"/>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0B1"/>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370B1"/>
    <w:rPr>
      <w:rFonts w:ascii="Times New Roman" w:hAnsi="Times New Roman" w:cs="Times New Roman"/>
      <w:b/>
      <w:bCs/>
      <w:color w:val="000080"/>
      <w:sz w:val="20"/>
      <w:szCs w:val="20"/>
      <w:u w:val="single"/>
    </w:rPr>
  </w:style>
  <w:style w:type="paragraph" w:styleId="a4">
    <w:name w:val="header"/>
    <w:basedOn w:val="a"/>
    <w:link w:val="a5"/>
    <w:uiPriority w:val="99"/>
    <w:unhideWhenUsed/>
    <w:rsid w:val="006809F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809F5"/>
    <w:rPr>
      <w:rFonts w:ascii="Calibri" w:eastAsia="Times New Roman" w:hAnsi="Calibri" w:cs="Times New Roman"/>
    </w:rPr>
  </w:style>
  <w:style w:type="paragraph" w:styleId="a6">
    <w:name w:val="footer"/>
    <w:basedOn w:val="a"/>
    <w:link w:val="a7"/>
    <w:uiPriority w:val="99"/>
    <w:unhideWhenUsed/>
    <w:rsid w:val="006809F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809F5"/>
    <w:rPr>
      <w:rFonts w:ascii="Calibri" w:eastAsia="Times New Roman" w:hAnsi="Calibri" w:cs="Times New Roman"/>
    </w:rPr>
  </w:style>
  <w:style w:type="paragraph" w:styleId="a8">
    <w:name w:val="List Paragraph"/>
    <w:basedOn w:val="a"/>
    <w:uiPriority w:val="34"/>
    <w:qFormat/>
    <w:rsid w:val="00CF7CFE"/>
    <w:pPr>
      <w:ind w:left="720"/>
      <w:contextualSpacing/>
    </w:pPr>
  </w:style>
  <w:style w:type="paragraph" w:customStyle="1" w:styleId="1">
    <w:name w:val="Абзац списка1"/>
    <w:basedOn w:val="a"/>
    <w:rsid w:val="00B22CC2"/>
    <w:pPr>
      <w:ind w:left="720"/>
      <w:contextualSpacing/>
    </w:pPr>
  </w:style>
  <w:style w:type="character" w:customStyle="1" w:styleId="s0">
    <w:name w:val="s0"/>
    <w:rsid w:val="00B22CC2"/>
    <w:rPr>
      <w:rFonts w:ascii="Times New Roman" w:hAnsi="Times New Roman" w:cs="Times New Roman" w:hint="default"/>
      <w:b w:val="0"/>
      <w:bCs w:val="0"/>
      <w:i w:val="0"/>
      <w:iCs w:val="0"/>
      <w:strike w:val="0"/>
      <w:dstrike w:val="0"/>
      <w:color w:val="000000"/>
      <w:sz w:val="24"/>
      <w:szCs w:val="24"/>
      <w:u w:val="none"/>
      <w:effect w:val="none"/>
    </w:rPr>
  </w:style>
  <w:style w:type="paragraph" w:styleId="a9">
    <w:name w:val="No Spacing"/>
    <w:uiPriority w:val="1"/>
    <w:qFormat/>
    <w:rsid w:val="00B22CC2"/>
    <w:pPr>
      <w:spacing w:after="0" w:line="240" w:lineRule="auto"/>
    </w:pPr>
    <w:rPr>
      <w:rFonts w:ascii="Calibri" w:eastAsia="Times New Roman" w:hAnsi="Calibri" w:cs="Times New Roman"/>
    </w:rPr>
  </w:style>
  <w:style w:type="paragraph" w:styleId="aa">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
    <w:basedOn w:val="a"/>
    <w:link w:val="ab"/>
    <w:uiPriority w:val="99"/>
    <w:rsid w:val="00B22CC2"/>
    <w:pPr>
      <w:spacing w:before="100" w:beforeAutospacing="1" w:after="100" w:afterAutospacing="1" w:line="240" w:lineRule="auto"/>
    </w:pPr>
    <w:rPr>
      <w:rFonts w:ascii="Times New Roman" w:hAnsi="Times New Roman"/>
      <w:sz w:val="24"/>
      <w:szCs w:val="24"/>
    </w:rPr>
  </w:style>
  <w:style w:type="character" w:customStyle="1" w:styleId="ab">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
    <w:link w:val="aa"/>
    <w:uiPriority w:val="99"/>
    <w:rsid w:val="00B22CC2"/>
    <w:rPr>
      <w:rFonts w:ascii="Times New Roman" w:eastAsia="Times New Roman" w:hAnsi="Times New Roman" w:cs="Times New Roman"/>
      <w:sz w:val="24"/>
      <w:szCs w:val="24"/>
    </w:rPr>
  </w:style>
  <w:style w:type="character" w:customStyle="1" w:styleId="s20">
    <w:name w:val="s20"/>
    <w:rsid w:val="00B22CC2"/>
    <w:rPr>
      <w:shd w:val="clear" w:color="auto" w:fill="FFFFFF"/>
    </w:rPr>
  </w:style>
  <w:style w:type="paragraph" w:customStyle="1" w:styleId="10">
    <w:name w:val="Без интервала1"/>
    <w:rsid w:val="00B22CC2"/>
    <w:pPr>
      <w:spacing w:after="0" w:line="240" w:lineRule="auto"/>
    </w:pPr>
    <w:rPr>
      <w:rFonts w:ascii="Calibri" w:eastAsia="Times New Roman" w:hAnsi="Calibri" w:cs="Calibri"/>
    </w:rPr>
  </w:style>
  <w:style w:type="paragraph" w:styleId="ac">
    <w:name w:val="Balloon Text"/>
    <w:basedOn w:val="a"/>
    <w:link w:val="ad"/>
    <w:uiPriority w:val="99"/>
    <w:semiHidden/>
    <w:unhideWhenUsed/>
    <w:rsid w:val="007818D3"/>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7818D3"/>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l:31309399.0%20" TargetMode="External"/><Relationship Id="rId13" Type="http://schemas.openxmlformats.org/officeDocument/2006/relationships/hyperlink" Target="http://www.adilet.zan.kz/kaz/docs/K1400000235" TargetMode="External"/><Relationship Id="rId18" Type="http://schemas.openxmlformats.org/officeDocument/2006/relationships/hyperlink" Target="http://www.adilet.zan.kz/kaz/docs/K1400000235" TargetMode="External"/><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adilet.zan.kz/kaz/docs/K1400000235" TargetMode="External"/><Relationship Id="rId17" Type="http://schemas.openxmlformats.org/officeDocument/2006/relationships/hyperlink" Target="http://www.adilet.zan.kz/kaz/docs/K1400000235" TargetMode="External"/><Relationship Id="rId2" Type="http://schemas.openxmlformats.org/officeDocument/2006/relationships/styles" Target="styles.xml"/><Relationship Id="rId16" Type="http://schemas.openxmlformats.org/officeDocument/2006/relationships/hyperlink" Target="http://www.adilet.zan.kz/kaz/docs/K1400000235" TargetMode="External"/><Relationship Id="rId20" Type="http://schemas.openxmlformats.org/officeDocument/2006/relationships/hyperlink" Target="http://www.adilet.zan.kz/kaz/docs/K1400000235"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dilet.zan.kz/kaz/docs/K1400000235" TargetMode="External"/><Relationship Id="rId5" Type="http://schemas.openxmlformats.org/officeDocument/2006/relationships/webSettings" Target="webSettings.xml"/><Relationship Id="rId15" Type="http://schemas.openxmlformats.org/officeDocument/2006/relationships/hyperlink" Target="http://www.adilet.zan.kz/kaz/docs/K1400000235" TargetMode="External"/><Relationship Id="rId23" Type="http://schemas.openxmlformats.org/officeDocument/2006/relationships/theme" Target="theme/theme1.xml"/><Relationship Id="rId10" Type="http://schemas.openxmlformats.org/officeDocument/2006/relationships/hyperlink" Target="http://www.adilet.zan.kz/kaz/docs/K1700000123" TargetMode="External"/><Relationship Id="rId19" Type="http://schemas.openxmlformats.org/officeDocument/2006/relationships/hyperlink" Target="http://www.adilet.zan.kz/kaz/docs/K1400000235" TargetMode="External"/><Relationship Id="rId4" Type="http://schemas.openxmlformats.org/officeDocument/2006/relationships/settings" Target="settings.xml"/><Relationship Id="rId9" Type="http://schemas.openxmlformats.org/officeDocument/2006/relationships/hyperlink" Target="http://www.egov.kz" TargetMode="External"/><Relationship Id="rId14" Type="http://schemas.openxmlformats.org/officeDocument/2006/relationships/hyperlink" Target="http://www.adilet.zan.kz/kaz/docs/K1400000235"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267</TotalTime>
  <Pages>9</Pages>
  <Words>3120</Words>
  <Characters>17785</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Алиев Бауржан Канатович</dc:creator>
  <cp:lastModifiedBy>azhubanysheva</cp:lastModifiedBy>
  <cp:revision>124</cp:revision>
  <cp:lastPrinted>2015-06-16T11:45:00Z</cp:lastPrinted>
  <dcterms:created xsi:type="dcterms:W3CDTF">2014-12-06T06:36:00Z</dcterms:created>
  <dcterms:modified xsi:type="dcterms:W3CDTF">2019-01-21T11:29:00Z</dcterms:modified>
</cp:coreProperties>
</file>